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E68AC7" w14:textId="77777777" w:rsidR="00E81956" w:rsidRPr="0099069C" w:rsidRDefault="00E81956" w:rsidP="008A7F72">
      <w:pPr>
        <w:overflowPunct w:val="0"/>
        <w:jc w:val="both"/>
        <w:rPr>
          <w:rFonts w:eastAsia="標楷體"/>
          <w:b/>
          <w:bCs/>
          <w:sz w:val="32"/>
          <w:szCs w:val="32"/>
        </w:rPr>
      </w:pPr>
      <w:r w:rsidRPr="0099069C">
        <w:rPr>
          <w:rFonts w:eastAsia="標楷體" w:hint="eastAsia"/>
          <w:b/>
          <w:bCs/>
          <w:sz w:val="32"/>
          <w:szCs w:val="32"/>
        </w:rPr>
        <w:t>三、國防部主管</w:t>
      </w:r>
    </w:p>
    <w:p w14:paraId="3966D28E" w14:textId="51010935" w:rsidR="00E81956" w:rsidRPr="00D34231" w:rsidRDefault="00D34231" w:rsidP="00D34231">
      <w:pPr>
        <w:overflowPunct w:val="0"/>
        <w:ind w:firstLineChars="150" w:firstLine="480"/>
        <w:rPr>
          <w:rFonts w:eastAsia="標楷體"/>
          <w:b/>
          <w:bCs/>
          <w:sz w:val="32"/>
          <w:szCs w:val="32"/>
        </w:rPr>
      </w:pPr>
      <w:r w:rsidRPr="00D34231">
        <w:rPr>
          <w:rFonts w:ascii="標楷體" w:eastAsia="標楷體" w:hAnsi="標楷體" w:hint="eastAsia"/>
          <w:b/>
          <w:bCs/>
          <w:sz w:val="32"/>
          <w:szCs w:val="32"/>
        </w:rPr>
        <w:t>(</w:t>
      </w:r>
      <w:proofErr w:type="gramStart"/>
      <w:r w:rsidRPr="00D34231">
        <w:rPr>
          <w:rFonts w:ascii="標楷體" w:eastAsia="標楷體" w:hAnsi="標楷體" w:hint="eastAsia"/>
          <w:b/>
          <w:bCs/>
          <w:sz w:val="32"/>
          <w:szCs w:val="32"/>
        </w:rPr>
        <w:t>一</w:t>
      </w:r>
      <w:proofErr w:type="gramEnd"/>
      <w:r w:rsidRPr="00D34231">
        <w:rPr>
          <w:rFonts w:ascii="標楷體" w:eastAsia="標楷體" w:hAnsi="標楷體" w:hint="eastAsia"/>
          <w:b/>
          <w:bCs/>
          <w:sz w:val="32"/>
          <w:szCs w:val="32"/>
        </w:rPr>
        <w:t>)</w:t>
      </w:r>
      <w:r w:rsidR="00E81956" w:rsidRPr="00D34231">
        <w:rPr>
          <w:rFonts w:ascii="標楷體" w:eastAsia="標楷體" w:hAnsi="標楷體" w:hint="eastAsia"/>
          <w:b/>
          <w:bCs/>
          <w:sz w:val="32"/>
          <w:szCs w:val="32"/>
        </w:rPr>
        <w:t>國軍</w:t>
      </w:r>
      <w:r w:rsidR="00E81956" w:rsidRPr="00D34231">
        <w:rPr>
          <w:rFonts w:eastAsia="標楷體" w:hint="eastAsia"/>
          <w:b/>
          <w:bCs/>
          <w:sz w:val="32"/>
          <w:szCs w:val="32"/>
        </w:rPr>
        <w:t>生產及服務作業基金</w:t>
      </w:r>
    </w:p>
    <w:p w14:paraId="38A85865" w14:textId="41DC31A9" w:rsidR="00E81956" w:rsidRPr="0099069C" w:rsidRDefault="002A6E98" w:rsidP="003635E8">
      <w:pPr>
        <w:pStyle w:val="3012"/>
        <w:spacing w:after="72" w:line="580" w:lineRule="exact"/>
        <w:ind w:firstLine="480"/>
        <w:rPr>
          <w:snapToGrid w:val="0"/>
          <w:kern w:val="0"/>
          <w:sz w:val="32"/>
        </w:rPr>
      </w:pPr>
      <w:r w:rsidRPr="009668BD">
        <w:rPr>
          <w:rFonts w:hint="eastAsia"/>
          <w:snapToGrid w:val="0"/>
          <w:kern w:val="0"/>
        </w:rPr>
        <w:t>政府為提供國軍官兵與民眾醫療服務、訓練軍事監所受刑人及羈押中被告之謀生技能，暨運用國防科技研發及產製能量，促進軍民通用科技發展及建立自主國防工業，辦理軍品生產，分別於81年度設立國軍醫院附設民眾診療作業基金及國防部所屬軍事監所作業基金，84年度設立軍民通用科技發展基金，85年度設立國軍生產作業基金。</w:t>
      </w:r>
      <w:proofErr w:type="gramStart"/>
      <w:r w:rsidRPr="009668BD">
        <w:rPr>
          <w:rFonts w:hint="eastAsia"/>
          <w:snapToGrid w:val="0"/>
          <w:kern w:val="0"/>
        </w:rPr>
        <w:t>嗣</w:t>
      </w:r>
      <w:proofErr w:type="gramEnd"/>
      <w:r w:rsidRPr="009668BD">
        <w:rPr>
          <w:rFonts w:hint="eastAsia"/>
          <w:snapToGrid w:val="0"/>
          <w:kern w:val="0"/>
        </w:rPr>
        <w:t>依行政院86年10月22日台</w:t>
      </w:r>
      <w:r w:rsidR="00E432E9" w:rsidRPr="009668BD">
        <w:rPr>
          <w:rFonts w:hint="eastAsia"/>
          <w:snapToGrid w:val="0"/>
          <w:kern w:val="0"/>
        </w:rPr>
        <w:t>（</w:t>
      </w:r>
      <w:r w:rsidRPr="009668BD">
        <w:rPr>
          <w:rFonts w:hint="eastAsia"/>
          <w:snapToGrid w:val="0"/>
          <w:kern w:val="0"/>
        </w:rPr>
        <w:t>86）</w:t>
      </w:r>
      <w:proofErr w:type="gramStart"/>
      <w:r w:rsidRPr="009668BD">
        <w:rPr>
          <w:rFonts w:hint="eastAsia"/>
          <w:snapToGrid w:val="0"/>
          <w:kern w:val="0"/>
        </w:rPr>
        <w:t>孝授三</w:t>
      </w:r>
      <w:proofErr w:type="gramEnd"/>
      <w:r w:rsidRPr="009668BD">
        <w:rPr>
          <w:rFonts w:hint="eastAsia"/>
          <w:snapToGrid w:val="0"/>
          <w:kern w:val="0"/>
        </w:rPr>
        <w:t>字第09915號函，將上述4個基金及新增之國軍服務作業基金簡</w:t>
      </w:r>
      <w:proofErr w:type="gramStart"/>
      <w:r w:rsidRPr="009668BD">
        <w:rPr>
          <w:rFonts w:hint="eastAsia"/>
          <w:snapToGrid w:val="0"/>
          <w:kern w:val="0"/>
        </w:rPr>
        <w:t>併</w:t>
      </w:r>
      <w:proofErr w:type="gramEnd"/>
      <w:r w:rsidRPr="009668BD">
        <w:rPr>
          <w:rFonts w:hint="eastAsia"/>
          <w:snapToGrid w:val="0"/>
          <w:kern w:val="0"/>
        </w:rPr>
        <w:t>為「國軍生產及服務作業基金」，</w:t>
      </w:r>
      <w:proofErr w:type="gramStart"/>
      <w:r w:rsidRPr="009668BD">
        <w:rPr>
          <w:rFonts w:hint="eastAsia"/>
          <w:snapToGrid w:val="0"/>
          <w:kern w:val="0"/>
        </w:rPr>
        <w:t>暨依行政院</w:t>
      </w:r>
      <w:proofErr w:type="gramEnd"/>
      <w:r w:rsidRPr="009668BD">
        <w:rPr>
          <w:rFonts w:hint="eastAsia"/>
          <w:snapToGrid w:val="0"/>
          <w:kern w:val="0"/>
        </w:rPr>
        <w:t>87年5月5日台</w:t>
      </w:r>
      <w:r w:rsidR="00E432E9" w:rsidRPr="009668BD">
        <w:rPr>
          <w:rFonts w:hint="eastAsia"/>
          <w:snapToGrid w:val="0"/>
          <w:kern w:val="0"/>
        </w:rPr>
        <w:t>（</w:t>
      </w:r>
      <w:r w:rsidRPr="009668BD">
        <w:rPr>
          <w:rFonts w:hint="eastAsia"/>
          <w:snapToGrid w:val="0"/>
          <w:kern w:val="0"/>
        </w:rPr>
        <w:t>87</w:t>
      </w:r>
      <w:r w:rsidR="00C159A0" w:rsidRPr="009668BD">
        <w:rPr>
          <w:rFonts w:hint="eastAsia"/>
          <w:snapToGrid w:val="0"/>
          <w:kern w:val="0"/>
        </w:rPr>
        <w:t>）</w:t>
      </w:r>
      <w:proofErr w:type="gramStart"/>
      <w:r w:rsidRPr="009668BD">
        <w:rPr>
          <w:rFonts w:hint="eastAsia"/>
          <w:snapToGrid w:val="0"/>
          <w:kern w:val="0"/>
        </w:rPr>
        <w:t>孝授四</w:t>
      </w:r>
      <w:proofErr w:type="gramEnd"/>
      <w:r w:rsidRPr="009668BD">
        <w:rPr>
          <w:rFonts w:hint="eastAsia"/>
          <w:snapToGrid w:val="0"/>
          <w:kern w:val="0"/>
        </w:rPr>
        <w:t>字第03191號函及89年2月11日台</w:t>
      </w:r>
      <w:r w:rsidR="00E432E9" w:rsidRPr="009668BD">
        <w:rPr>
          <w:rFonts w:hint="eastAsia"/>
          <w:snapToGrid w:val="0"/>
          <w:kern w:val="0"/>
        </w:rPr>
        <w:t>（</w:t>
      </w:r>
      <w:r w:rsidRPr="009668BD">
        <w:rPr>
          <w:rFonts w:hint="eastAsia"/>
          <w:snapToGrid w:val="0"/>
          <w:kern w:val="0"/>
        </w:rPr>
        <w:t>89</w:t>
      </w:r>
      <w:r w:rsidR="00C159A0" w:rsidRPr="009668BD">
        <w:rPr>
          <w:rFonts w:hint="eastAsia"/>
          <w:snapToGrid w:val="0"/>
          <w:kern w:val="0"/>
        </w:rPr>
        <w:t>）</w:t>
      </w:r>
      <w:proofErr w:type="gramStart"/>
      <w:r w:rsidRPr="009668BD">
        <w:rPr>
          <w:rFonts w:hint="eastAsia"/>
          <w:snapToGrid w:val="0"/>
          <w:kern w:val="0"/>
        </w:rPr>
        <w:t>孝授一字</w:t>
      </w:r>
      <w:proofErr w:type="gramEnd"/>
      <w:r w:rsidRPr="009668BD">
        <w:rPr>
          <w:rFonts w:hint="eastAsia"/>
          <w:snapToGrid w:val="0"/>
          <w:kern w:val="0"/>
        </w:rPr>
        <w:t>第02663號函，將福利及文教作業</w:t>
      </w:r>
      <w:r w:rsidR="000A7FAC" w:rsidRPr="009668BD">
        <w:rPr>
          <w:rFonts w:hint="eastAsia"/>
          <w:snapToGrid w:val="0"/>
          <w:kern w:val="0"/>
        </w:rPr>
        <w:t>基金</w:t>
      </w:r>
      <w:r w:rsidRPr="009668BD">
        <w:rPr>
          <w:rFonts w:hint="eastAsia"/>
          <w:snapToGrid w:val="0"/>
          <w:kern w:val="0"/>
        </w:rPr>
        <w:t>與軍人儲蓄作業基金併入。另國防部於94年11月11日</w:t>
      </w:r>
      <w:proofErr w:type="gramStart"/>
      <w:r w:rsidRPr="009668BD">
        <w:rPr>
          <w:rFonts w:hint="eastAsia"/>
          <w:snapToGrid w:val="0"/>
          <w:kern w:val="0"/>
        </w:rPr>
        <w:t>以賦貴字</w:t>
      </w:r>
      <w:proofErr w:type="gramEnd"/>
      <w:r w:rsidRPr="009668BD">
        <w:rPr>
          <w:rFonts w:hint="eastAsia"/>
          <w:snapToGrid w:val="0"/>
          <w:kern w:val="0"/>
        </w:rPr>
        <w:t>第0940002478</w:t>
      </w:r>
      <w:r w:rsidR="008A0219" w:rsidRPr="009668BD">
        <w:rPr>
          <w:rFonts w:hint="eastAsia"/>
          <w:snapToGrid w:val="0"/>
          <w:kern w:val="0"/>
        </w:rPr>
        <w:t>號令，核定自</w:t>
      </w:r>
      <w:r w:rsidRPr="009668BD">
        <w:rPr>
          <w:rFonts w:hint="eastAsia"/>
          <w:snapToGrid w:val="0"/>
          <w:kern w:val="0"/>
        </w:rPr>
        <w:t>95年7月1日起將副食供應業務自福利及文教作業劃分獨立運作。綜計，該基金依作業組織與業務特性，分為醫療、軍事監所、軍民通用科技發展、生產、服務、福利及文教、軍人儲蓄、副食供應等8個作業，</w:t>
      </w:r>
      <w:r w:rsidR="00736EE9" w:rsidRPr="009668BD">
        <w:rPr>
          <w:rFonts w:hint="eastAsia"/>
          <w:snapToGrid w:val="0"/>
          <w:kern w:val="0"/>
        </w:rPr>
        <w:t>其中軍事監所作業</w:t>
      </w:r>
      <w:r w:rsidR="00B10423" w:rsidRPr="009668BD">
        <w:rPr>
          <w:rFonts w:hint="eastAsia"/>
          <w:snapToGrid w:val="0"/>
          <w:kern w:val="0"/>
        </w:rPr>
        <w:t>配合</w:t>
      </w:r>
      <w:r w:rsidR="00736EE9" w:rsidRPr="009668BD">
        <w:rPr>
          <w:rFonts w:hint="eastAsia"/>
          <w:snapToGrid w:val="0"/>
          <w:kern w:val="0"/>
        </w:rPr>
        <w:t>軍事審判法修正，軍事監所於103年1月13日移交法務部</w:t>
      </w:r>
      <w:r w:rsidR="00B10423" w:rsidRPr="009668BD">
        <w:rPr>
          <w:rFonts w:hint="eastAsia"/>
          <w:snapToGrid w:val="0"/>
          <w:kern w:val="0"/>
        </w:rPr>
        <w:t>矯正署</w:t>
      </w:r>
      <w:r w:rsidRPr="009668BD">
        <w:rPr>
          <w:rFonts w:hint="eastAsia"/>
          <w:snapToGrid w:val="0"/>
          <w:kern w:val="0"/>
        </w:rPr>
        <w:t>；另行政院於103年4月1日以</w:t>
      </w:r>
      <w:proofErr w:type="gramStart"/>
      <w:r w:rsidRPr="009668BD">
        <w:rPr>
          <w:rFonts w:hint="eastAsia"/>
          <w:snapToGrid w:val="0"/>
          <w:kern w:val="0"/>
        </w:rPr>
        <w:t>院授人綜字</w:t>
      </w:r>
      <w:proofErr w:type="gramEnd"/>
      <w:r w:rsidRPr="009668BD">
        <w:rPr>
          <w:rFonts w:hint="eastAsia"/>
          <w:snapToGrid w:val="0"/>
          <w:kern w:val="0"/>
        </w:rPr>
        <w:t>第1030027822號令，核定國防部軍備局中山科學研究院</w:t>
      </w:r>
      <w:r w:rsidR="00E03BF6" w:rsidRPr="009668BD">
        <w:rPr>
          <w:rFonts w:hint="eastAsia"/>
          <w:snapToGrid w:val="0"/>
          <w:kern w:val="0"/>
        </w:rPr>
        <w:t>於</w:t>
      </w:r>
      <w:r w:rsidRPr="009668BD">
        <w:rPr>
          <w:rFonts w:hint="eastAsia"/>
          <w:snapToGrid w:val="0"/>
          <w:kern w:val="0"/>
        </w:rPr>
        <w:t>103年4月16日改制為行政法人，該基金項下原由</w:t>
      </w:r>
      <w:proofErr w:type="gramStart"/>
      <w:r w:rsidRPr="009668BD">
        <w:rPr>
          <w:rFonts w:hint="eastAsia"/>
          <w:snapToGrid w:val="0"/>
          <w:kern w:val="0"/>
        </w:rPr>
        <w:t>該院轄管</w:t>
      </w:r>
      <w:proofErr w:type="gramEnd"/>
      <w:r w:rsidRPr="009668BD">
        <w:rPr>
          <w:rFonts w:hint="eastAsia"/>
          <w:snapToGrid w:val="0"/>
          <w:kern w:val="0"/>
        </w:rPr>
        <w:t>之軍民通用科技發展作業配合移撥。</w:t>
      </w:r>
      <w:r w:rsidR="00F944A4" w:rsidRPr="009668BD">
        <w:rPr>
          <w:rFonts w:hint="eastAsia"/>
          <w:snapToGrid w:val="0"/>
          <w:kern w:val="0"/>
        </w:rPr>
        <w:t>該基金</w:t>
      </w:r>
      <w:proofErr w:type="gramStart"/>
      <w:r w:rsidR="00E54045" w:rsidRPr="009668BD">
        <w:rPr>
          <w:rFonts w:hint="eastAsia"/>
          <w:snapToGrid w:val="0"/>
          <w:kern w:val="0"/>
        </w:rPr>
        <w:t>10</w:t>
      </w:r>
      <w:r w:rsidR="00E75985" w:rsidRPr="009668BD">
        <w:rPr>
          <w:rFonts w:hint="eastAsia"/>
          <w:snapToGrid w:val="0"/>
          <w:kern w:val="0"/>
        </w:rPr>
        <w:t>9</w:t>
      </w:r>
      <w:proofErr w:type="gramEnd"/>
      <w:r w:rsidR="00F944A4" w:rsidRPr="009668BD">
        <w:rPr>
          <w:rFonts w:hint="eastAsia"/>
          <w:snapToGrid w:val="0"/>
          <w:kern w:val="0"/>
        </w:rPr>
        <w:t>年度各項營運計畫及預算之執行等，經予書面審核，並</w:t>
      </w:r>
      <w:r w:rsidR="00295AF5" w:rsidRPr="009668BD">
        <w:rPr>
          <w:rFonts w:hint="eastAsia"/>
          <w:snapToGrid w:val="0"/>
          <w:kern w:val="0"/>
        </w:rPr>
        <w:t>於期中</w:t>
      </w:r>
      <w:r w:rsidR="00F944A4" w:rsidRPr="009668BD">
        <w:rPr>
          <w:rFonts w:hint="eastAsia"/>
          <w:snapToGrid w:val="0"/>
          <w:kern w:val="0"/>
        </w:rPr>
        <w:t>派員就地抽查，茲將查核結果說明如次：</w:t>
      </w:r>
      <w:r w:rsidR="00F944A4" w:rsidRPr="0099069C">
        <w:rPr>
          <w:rFonts w:hint="eastAsia"/>
          <w:snapToGrid w:val="0"/>
          <w:kern w:val="0"/>
          <w:sz w:val="32"/>
        </w:rPr>
        <w:t xml:space="preserve"> </w:t>
      </w:r>
    </w:p>
    <w:p w14:paraId="2D53E71F" w14:textId="126941D9" w:rsidR="00E81956" w:rsidRPr="006A0225" w:rsidRDefault="00E81956" w:rsidP="00B3681F">
      <w:pPr>
        <w:pStyle w:val="a3"/>
        <w:numPr>
          <w:ilvl w:val="0"/>
          <w:numId w:val="11"/>
        </w:numPr>
        <w:overflowPunct w:val="0"/>
        <w:snapToGrid w:val="0"/>
        <w:spacing w:before="72" w:after="72" w:line="580" w:lineRule="exact"/>
        <w:rPr>
          <w:rFonts w:ascii="標楷體" w:eastAsia="標楷體"/>
          <w:b/>
          <w:sz w:val="28"/>
        </w:rPr>
      </w:pPr>
      <w:r w:rsidRPr="006A0225">
        <w:rPr>
          <w:rFonts w:ascii="標楷體" w:eastAsia="標楷體" w:hint="eastAsia"/>
          <w:b/>
          <w:sz w:val="28"/>
        </w:rPr>
        <w:t xml:space="preserve">　</w:t>
      </w:r>
      <w:r w:rsidRPr="006A0225">
        <w:rPr>
          <w:rFonts w:ascii="標楷體" w:eastAsia="標楷體" w:hint="eastAsia"/>
          <w:b/>
          <w:snapToGrid w:val="0"/>
          <w:kern w:val="0"/>
          <w:sz w:val="28"/>
        </w:rPr>
        <w:t>營運</w:t>
      </w:r>
      <w:r w:rsidRPr="006A0225">
        <w:rPr>
          <w:rFonts w:ascii="標楷體" w:eastAsia="標楷體" w:hint="eastAsia"/>
          <w:b/>
          <w:sz w:val="28"/>
        </w:rPr>
        <w:t>計畫</w:t>
      </w:r>
      <w:r w:rsidRPr="006A0225">
        <w:rPr>
          <w:rFonts w:ascii="標楷體" w:eastAsia="標楷體" w:hAnsi="Times New Roman" w:hint="eastAsia"/>
          <w:b/>
          <w:sz w:val="28"/>
        </w:rPr>
        <w:t>實施</w:t>
      </w:r>
      <w:r w:rsidRPr="006A0225">
        <w:rPr>
          <w:rFonts w:ascii="標楷體" w:eastAsia="標楷體" w:hint="eastAsia"/>
          <w:b/>
          <w:sz w:val="28"/>
        </w:rPr>
        <w:t>情形之查核</w:t>
      </w:r>
    </w:p>
    <w:p w14:paraId="06D64E3B" w14:textId="77777777" w:rsidR="00AC3774" w:rsidRPr="009668BD" w:rsidRDefault="00F944A4" w:rsidP="00E3122F">
      <w:pPr>
        <w:pStyle w:val="3012"/>
        <w:spacing w:before="72" w:after="72" w:line="580" w:lineRule="exact"/>
        <w:ind w:firstLine="480"/>
      </w:pPr>
      <w:r w:rsidRPr="009668BD">
        <w:rPr>
          <w:rFonts w:hint="eastAsia"/>
        </w:rPr>
        <w:t>該基金主要營運計畫係提供政府</w:t>
      </w:r>
      <w:r w:rsidRPr="00E3122F">
        <w:rPr>
          <w:rFonts w:hint="eastAsia"/>
          <w:snapToGrid w:val="0"/>
          <w:kern w:val="0"/>
        </w:rPr>
        <w:t>機關</w:t>
      </w:r>
      <w:r w:rsidRPr="009668BD">
        <w:rPr>
          <w:rFonts w:hint="eastAsia"/>
        </w:rPr>
        <w:t>與</w:t>
      </w:r>
      <w:r w:rsidR="00C67BA6" w:rsidRPr="009668BD">
        <w:rPr>
          <w:rFonts w:hint="eastAsia"/>
        </w:rPr>
        <w:t>公、民營</w:t>
      </w:r>
      <w:r w:rsidRPr="009668BD">
        <w:rPr>
          <w:rFonts w:hint="eastAsia"/>
        </w:rPr>
        <w:t>機構運用國防</w:t>
      </w:r>
      <w:r w:rsidR="004B382A" w:rsidRPr="009668BD">
        <w:rPr>
          <w:rFonts w:hint="eastAsia"/>
        </w:rPr>
        <w:t>工業</w:t>
      </w:r>
      <w:r w:rsidRPr="009668BD">
        <w:rPr>
          <w:rFonts w:hint="eastAsia"/>
        </w:rPr>
        <w:t>產製能量，建立軍事武器裝備生產體系，發展自立自主國防工業</w:t>
      </w:r>
      <w:r w:rsidR="00C608CF" w:rsidRPr="009668BD">
        <w:rPr>
          <w:rFonts w:hint="eastAsia"/>
        </w:rPr>
        <w:t>；</w:t>
      </w:r>
      <w:r w:rsidRPr="009668BD">
        <w:rPr>
          <w:rFonts w:hint="eastAsia"/>
        </w:rPr>
        <w:t>辦理各種醫療服務，提升醫學技術及品質</w:t>
      </w:r>
      <w:r w:rsidR="00C608CF" w:rsidRPr="009668BD">
        <w:rPr>
          <w:rFonts w:hint="eastAsia"/>
        </w:rPr>
        <w:t>；</w:t>
      </w:r>
      <w:r w:rsidRPr="009668BD">
        <w:rPr>
          <w:rFonts w:hint="eastAsia"/>
        </w:rPr>
        <w:t>提供官兵餐飲、客房、娛樂等休閒服務</w:t>
      </w:r>
      <w:r w:rsidR="00C608CF" w:rsidRPr="009668BD">
        <w:rPr>
          <w:rFonts w:hint="eastAsia"/>
        </w:rPr>
        <w:t>；供應國軍官兵、榮民、眷屬生活必需品；</w:t>
      </w:r>
      <w:r w:rsidRPr="009668BD">
        <w:rPr>
          <w:rFonts w:hint="eastAsia"/>
        </w:rPr>
        <w:t>執行文宣工作</w:t>
      </w:r>
      <w:r w:rsidR="00EC099A" w:rsidRPr="009668BD">
        <w:rPr>
          <w:rFonts w:hint="eastAsia"/>
        </w:rPr>
        <w:t>、</w:t>
      </w:r>
      <w:r w:rsidRPr="009668BD">
        <w:rPr>
          <w:rFonts w:hint="eastAsia"/>
        </w:rPr>
        <w:t>代辦軍人儲蓄存款及供應官兵膳食等。</w:t>
      </w:r>
      <w:proofErr w:type="gramStart"/>
      <w:r w:rsidR="00E54045" w:rsidRPr="009668BD">
        <w:rPr>
          <w:rFonts w:hint="eastAsia"/>
        </w:rPr>
        <w:t>10</w:t>
      </w:r>
      <w:r w:rsidR="00001805" w:rsidRPr="009668BD">
        <w:rPr>
          <w:rFonts w:hint="eastAsia"/>
        </w:rPr>
        <w:t>9</w:t>
      </w:r>
      <w:proofErr w:type="gramEnd"/>
      <w:r w:rsidR="00E54045" w:rsidRPr="009668BD">
        <w:rPr>
          <w:rFonts w:hint="eastAsia"/>
        </w:rPr>
        <w:t>年度</w:t>
      </w:r>
      <w:r w:rsidRPr="009668BD">
        <w:rPr>
          <w:rFonts w:hint="eastAsia"/>
        </w:rPr>
        <w:t>主要營運項目</w:t>
      </w:r>
      <w:r w:rsidR="00347A2E" w:rsidRPr="009668BD">
        <w:rPr>
          <w:rFonts w:hint="eastAsia"/>
        </w:rPr>
        <w:t>7</w:t>
      </w:r>
      <w:r w:rsidRPr="009668BD">
        <w:rPr>
          <w:rFonts w:hint="eastAsia"/>
        </w:rPr>
        <w:t>項，實施結果，實際數較原預計增加者</w:t>
      </w:r>
      <w:r w:rsidR="00E87BBA" w:rsidRPr="009668BD">
        <w:rPr>
          <w:rFonts w:hint="eastAsia"/>
        </w:rPr>
        <w:t>4</w:t>
      </w:r>
      <w:r w:rsidRPr="009668BD">
        <w:rPr>
          <w:rFonts w:hint="eastAsia"/>
        </w:rPr>
        <w:t>項，減少者</w:t>
      </w:r>
      <w:r w:rsidR="00E87BBA" w:rsidRPr="009668BD">
        <w:rPr>
          <w:rFonts w:hint="eastAsia"/>
        </w:rPr>
        <w:t>3</w:t>
      </w:r>
      <w:r w:rsidRPr="009668BD">
        <w:rPr>
          <w:rFonts w:hint="eastAsia"/>
        </w:rPr>
        <w:t>項，其</w:t>
      </w:r>
      <w:r w:rsidR="002B3DF5" w:rsidRPr="009668BD">
        <w:rPr>
          <w:rFonts w:hint="eastAsia"/>
        </w:rPr>
        <w:t>執行情形</w:t>
      </w:r>
      <w:r w:rsidRPr="009668BD">
        <w:rPr>
          <w:rFonts w:hint="eastAsia"/>
        </w:rPr>
        <w:t>列表如次：</w:t>
      </w:r>
    </w:p>
    <w:tbl>
      <w:tblPr>
        <w:tblW w:w="9953" w:type="dxa"/>
        <w:jc w:val="center"/>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809"/>
        <w:gridCol w:w="2773"/>
      </w:tblGrid>
      <w:tr w:rsidR="008272D3" w:rsidRPr="0099069C" w14:paraId="0A534B55" w14:textId="77777777" w:rsidTr="00E3122F">
        <w:trPr>
          <w:cantSplit/>
          <w:trHeight w:val="340"/>
          <w:jc w:val="center"/>
        </w:trPr>
        <w:tc>
          <w:tcPr>
            <w:tcW w:w="1965" w:type="dxa"/>
            <w:vMerge w:val="restart"/>
            <w:tcBorders>
              <w:top w:val="single" w:sz="8" w:space="0" w:color="auto"/>
              <w:right w:val="single" w:sz="4" w:space="0" w:color="auto"/>
            </w:tcBorders>
            <w:vAlign w:val="center"/>
          </w:tcPr>
          <w:p w14:paraId="6683E939" w14:textId="77777777" w:rsidR="008272D3" w:rsidRPr="009668BD" w:rsidRDefault="008272D3" w:rsidP="00E3122F">
            <w:pPr>
              <w:overflowPunct w:val="0"/>
              <w:spacing w:line="260" w:lineRule="exact"/>
              <w:jc w:val="distribute"/>
              <w:rPr>
                <w:rFonts w:ascii="標楷體" w:eastAsia="標楷體" w:hAnsi="標楷體"/>
                <w:bCs/>
                <w:sz w:val="22"/>
              </w:rPr>
            </w:pPr>
            <w:r w:rsidRPr="009668BD">
              <w:rPr>
                <w:rFonts w:ascii="標楷體" w:eastAsia="標楷體" w:hAnsi="標楷體" w:hint="eastAsia"/>
                <w:bCs/>
                <w:sz w:val="22"/>
              </w:rPr>
              <w:lastRenderedPageBreak/>
              <w:t>項目</w:t>
            </w:r>
          </w:p>
        </w:tc>
        <w:tc>
          <w:tcPr>
            <w:tcW w:w="767" w:type="dxa"/>
            <w:vMerge w:val="restart"/>
            <w:tcBorders>
              <w:top w:val="single" w:sz="8" w:space="0" w:color="auto"/>
              <w:left w:val="single" w:sz="4" w:space="0" w:color="auto"/>
              <w:right w:val="single" w:sz="4" w:space="0" w:color="auto"/>
            </w:tcBorders>
            <w:vAlign w:val="center"/>
          </w:tcPr>
          <w:p w14:paraId="6D972DF5" w14:textId="77777777" w:rsidR="008272D3" w:rsidRPr="009668BD" w:rsidRDefault="008272D3" w:rsidP="00E3122F">
            <w:pPr>
              <w:overflowPunct w:val="0"/>
              <w:spacing w:line="260" w:lineRule="exact"/>
              <w:jc w:val="distribute"/>
              <w:rPr>
                <w:rFonts w:ascii="標楷體" w:eastAsia="標楷體" w:hAnsi="標楷體"/>
                <w:bCs/>
                <w:sz w:val="22"/>
              </w:rPr>
            </w:pPr>
            <w:r w:rsidRPr="009668BD">
              <w:rPr>
                <w:rFonts w:ascii="標楷體" w:eastAsia="標楷體" w:hAnsi="標楷體" w:hint="eastAsia"/>
                <w:bCs/>
                <w:sz w:val="22"/>
              </w:rPr>
              <w:t>單位</w:t>
            </w:r>
          </w:p>
        </w:tc>
        <w:tc>
          <w:tcPr>
            <w:tcW w:w="1213" w:type="dxa"/>
            <w:vMerge w:val="restart"/>
            <w:tcBorders>
              <w:top w:val="single" w:sz="8" w:space="0" w:color="auto"/>
              <w:left w:val="single" w:sz="4" w:space="0" w:color="auto"/>
              <w:right w:val="single" w:sz="4" w:space="0" w:color="auto"/>
            </w:tcBorders>
            <w:vAlign w:val="center"/>
          </w:tcPr>
          <w:p w14:paraId="5BCB12AD" w14:textId="77777777" w:rsidR="008272D3" w:rsidRPr="009668BD" w:rsidRDefault="008272D3" w:rsidP="00E3122F">
            <w:pPr>
              <w:overflowPunct w:val="0"/>
              <w:spacing w:line="260" w:lineRule="exact"/>
              <w:jc w:val="distribute"/>
              <w:rPr>
                <w:rFonts w:ascii="標楷體" w:eastAsia="標楷體" w:hAnsi="標楷體"/>
                <w:bCs/>
                <w:sz w:val="22"/>
              </w:rPr>
            </w:pPr>
            <w:r w:rsidRPr="009668BD">
              <w:rPr>
                <w:rFonts w:ascii="標楷體" w:eastAsia="標楷體" w:hAnsi="標楷體" w:hint="eastAsia"/>
                <w:bCs/>
                <w:sz w:val="22"/>
              </w:rPr>
              <w:t>預計數</w:t>
            </w:r>
          </w:p>
        </w:tc>
        <w:tc>
          <w:tcPr>
            <w:tcW w:w="1213" w:type="dxa"/>
            <w:vMerge w:val="restart"/>
            <w:tcBorders>
              <w:top w:val="single" w:sz="8" w:space="0" w:color="auto"/>
              <w:left w:val="single" w:sz="4" w:space="0" w:color="auto"/>
              <w:right w:val="single" w:sz="4" w:space="0" w:color="auto"/>
            </w:tcBorders>
            <w:vAlign w:val="center"/>
          </w:tcPr>
          <w:p w14:paraId="18986EA9" w14:textId="77777777" w:rsidR="008272D3" w:rsidRPr="009668BD" w:rsidRDefault="008272D3" w:rsidP="00E3122F">
            <w:pPr>
              <w:overflowPunct w:val="0"/>
              <w:spacing w:line="260" w:lineRule="exact"/>
              <w:jc w:val="distribute"/>
              <w:rPr>
                <w:rFonts w:ascii="標楷體" w:eastAsia="標楷體" w:hAnsi="標楷體"/>
                <w:bCs/>
                <w:sz w:val="22"/>
              </w:rPr>
            </w:pPr>
            <w:r w:rsidRPr="009668BD">
              <w:rPr>
                <w:rFonts w:ascii="標楷體" w:eastAsia="標楷體" w:hAnsi="標楷體" w:hint="eastAsia"/>
                <w:bCs/>
                <w:sz w:val="22"/>
              </w:rPr>
              <w:t>實際數</w:t>
            </w:r>
          </w:p>
        </w:tc>
        <w:tc>
          <w:tcPr>
            <w:tcW w:w="4795" w:type="dxa"/>
            <w:gridSpan w:val="3"/>
            <w:tcBorders>
              <w:top w:val="single" w:sz="8" w:space="0" w:color="auto"/>
              <w:left w:val="single" w:sz="4" w:space="0" w:color="auto"/>
              <w:bottom w:val="single" w:sz="4" w:space="0" w:color="auto"/>
            </w:tcBorders>
            <w:vAlign w:val="center"/>
          </w:tcPr>
          <w:p w14:paraId="2ADA0DE1" w14:textId="77777777" w:rsidR="008272D3" w:rsidRPr="009668BD" w:rsidRDefault="008272D3" w:rsidP="00E3122F">
            <w:pPr>
              <w:overflowPunct w:val="0"/>
              <w:spacing w:line="260" w:lineRule="exact"/>
              <w:jc w:val="distribute"/>
              <w:rPr>
                <w:rFonts w:ascii="標楷體" w:eastAsia="標楷體" w:hAnsi="標楷體"/>
                <w:bCs/>
                <w:sz w:val="22"/>
              </w:rPr>
            </w:pPr>
            <w:r w:rsidRPr="009668BD">
              <w:rPr>
                <w:rFonts w:ascii="標楷體" w:eastAsia="標楷體" w:hAnsi="標楷體" w:hint="eastAsia"/>
                <w:bCs/>
                <w:sz w:val="22"/>
              </w:rPr>
              <w:t>比較增減</w:t>
            </w:r>
          </w:p>
        </w:tc>
      </w:tr>
      <w:tr w:rsidR="008272D3" w:rsidRPr="0099069C" w14:paraId="006E857C" w14:textId="77777777" w:rsidTr="00E3122F">
        <w:trPr>
          <w:cantSplit/>
          <w:trHeight w:val="340"/>
          <w:jc w:val="center"/>
        </w:trPr>
        <w:tc>
          <w:tcPr>
            <w:tcW w:w="1965" w:type="dxa"/>
            <w:vMerge/>
            <w:tcBorders>
              <w:bottom w:val="single" w:sz="8" w:space="0" w:color="auto"/>
              <w:right w:val="single" w:sz="4" w:space="0" w:color="auto"/>
            </w:tcBorders>
          </w:tcPr>
          <w:p w14:paraId="387DA025" w14:textId="77777777" w:rsidR="008272D3" w:rsidRPr="009668BD" w:rsidRDefault="008272D3" w:rsidP="00E3122F">
            <w:pPr>
              <w:overflowPunct w:val="0"/>
              <w:spacing w:line="260" w:lineRule="exact"/>
              <w:jc w:val="distribute"/>
              <w:rPr>
                <w:rFonts w:ascii="標楷體" w:eastAsia="標楷體" w:hAnsi="標楷體"/>
                <w:bCs/>
                <w:sz w:val="22"/>
              </w:rPr>
            </w:pPr>
          </w:p>
        </w:tc>
        <w:tc>
          <w:tcPr>
            <w:tcW w:w="767" w:type="dxa"/>
            <w:vMerge/>
            <w:tcBorders>
              <w:left w:val="single" w:sz="4" w:space="0" w:color="auto"/>
              <w:bottom w:val="single" w:sz="8" w:space="0" w:color="auto"/>
              <w:right w:val="single" w:sz="4" w:space="0" w:color="auto"/>
            </w:tcBorders>
          </w:tcPr>
          <w:p w14:paraId="467581FC" w14:textId="77777777" w:rsidR="008272D3" w:rsidRPr="009668BD" w:rsidRDefault="008272D3" w:rsidP="00E3122F">
            <w:pPr>
              <w:overflowPunct w:val="0"/>
              <w:spacing w:line="260" w:lineRule="exact"/>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14:paraId="25087285" w14:textId="77777777" w:rsidR="008272D3" w:rsidRPr="009668BD" w:rsidRDefault="008272D3" w:rsidP="00E3122F">
            <w:pPr>
              <w:overflowPunct w:val="0"/>
              <w:spacing w:line="260" w:lineRule="exact"/>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14:paraId="501E2737" w14:textId="77777777" w:rsidR="008272D3" w:rsidRPr="009668BD" w:rsidRDefault="008272D3" w:rsidP="00E3122F">
            <w:pPr>
              <w:overflowPunct w:val="0"/>
              <w:spacing w:line="260" w:lineRule="exact"/>
              <w:jc w:val="distribute"/>
              <w:rPr>
                <w:rFonts w:ascii="標楷體" w:eastAsia="標楷體" w:hAnsi="標楷體"/>
                <w:bCs/>
                <w:sz w:val="22"/>
              </w:rPr>
            </w:pPr>
          </w:p>
        </w:tc>
        <w:tc>
          <w:tcPr>
            <w:tcW w:w="1213" w:type="dxa"/>
            <w:tcBorders>
              <w:top w:val="single" w:sz="4" w:space="0" w:color="auto"/>
              <w:left w:val="single" w:sz="4" w:space="0" w:color="auto"/>
              <w:bottom w:val="single" w:sz="8" w:space="0" w:color="auto"/>
              <w:right w:val="single" w:sz="4" w:space="0" w:color="auto"/>
            </w:tcBorders>
            <w:vAlign w:val="center"/>
          </w:tcPr>
          <w:p w14:paraId="2FD34D16" w14:textId="77777777" w:rsidR="008272D3" w:rsidRPr="009668BD" w:rsidRDefault="008272D3" w:rsidP="00E3122F">
            <w:pPr>
              <w:overflowPunct w:val="0"/>
              <w:spacing w:line="260" w:lineRule="exact"/>
              <w:jc w:val="distribute"/>
              <w:rPr>
                <w:rFonts w:ascii="標楷體" w:eastAsia="標楷體" w:hAnsi="標楷體"/>
                <w:bCs/>
                <w:sz w:val="22"/>
              </w:rPr>
            </w:pPr>
            <w:r w:rsidRPr="009668BD">
              <w:rPr>
                <w:rFonts w:ascii="標楷體" w:eastAsia="標楷體" w:hAnsi="標楷體" w:hint="eastAsia"/>
                <w:bCs/>
                <w:sz w:val="22"/>
              </w:rPr>
              <w:t>增減數</w:t>
            </w:r>
          </w:p>
        </w:tc>
        <w:tc>
          <w:tcPr>
            <w:tcW w:w="809" w:type="dxa"/>
            <w:tcBorders>
              <w:top w:val="single" w:sz="4" w:space="0" w:color="auto"/>
              <w:left w:val="single" w:sz="4" w:space="0" w:color="auto"/>
              <w:bottom w:val="single" w:sz="8" w:space="0" w:color="auto"/>
              <w:right w:val="single" w:sz="4" w:space="0" w:color="auto"/>
            </w:tcBorders>
            <w:vAlign w:val="center"/>
          </w:tcPr>
          <w:p w14:paraId="5841123E" w14:textId="77777777" w:rsidR="008272D3" w:rsidRPr="009668BD" w:rsidRDefault="008272D3" w:rsidP="00E3122F">
            <w:pPr>
              <w:overflowPunct w:val="0"/>
              <w:spacing w:line="260" w:lineRule="exact"/>
              <w:jc w:val="distribute"/>
              <w:rPr>
                <w:rFonts w:ascii="標楷體" w:eastAsia="標楷體" w:hAnsi="標楷體"/>
                <w:bCs/>
                <w:sz w:val="22"/>
              </w:rPr>
            </w:pPr>
            <w:r w:rsidRPr="009668BD">
              <w:rPr>
                <w:rFonts w:ascii="標楷體" w:eastAsia="標楷體" w:hAnsi="標楷體" w:hint="eastAsia"/>
                <w:bCs/>
                <w:sz w:val="22"/>
              </w:rPr>
              <w:t>％</w:t>
            </w:r>
          </w:p>
        </w:tc>
        <w:tc>
          <w:tcPr>
            <w:tcW w:w="2773" w:type="dxa"/>
            <w:tcBorders>
              <w:top w:val="single" w:sz="4" w:space="0" w:color="auto"/>
              <w:left w:val="single" w:sz="4" w:space="0" w:color="auto"/>
              <w:bottom w:val="single" w:sz="8" w:space="0" w:color="auto"/>
            </w:tcBorders>
            <w:vAlign w:val="center"/>
          </w:tcPr>
          <w:p w14:paraId="5365B8C7" w14:textId="77777777" w:rsidR="008272D3" w:rsidRPr="009668BD" w:rsidRDefault="008272D3" w:rsidP="00E3122F">
            <w:pPr>
              <w:overflowPunct w:val="0"/>
              <w:spacing w:line="260" w:lineRule="exact"/>
              <w:jc w:val="distribute"/>
              <w:rPr>
                <w:rFonts w:ascii="標楷體" w:eastAsia="標楷體" w:hAnsi="標楷體"/>
                <w:bCs/>
                <w:sz w:val="22"/>
              </w:rPr>
            </w:pPr>
            <w:r w:rsidRPr="009668BD">
              <w:rPr>
                <w:rFonts w:ascii="標楷體" w:eastAsia="標楷體" w:hAnsi="標楷體" w:hint="eastAsia"/>
                <w:bCs/>
                <w:sz w:val="22"/>
              </w:rPr>
              <w:t>原因</w:t>
            </w:r>
          </w:p>
        </w:tc>
      </w:tr>
      <w:tr w:rsidR="00E87BBA" w:rsidRPr="0099069C" w14:paraId="1D6368A0" w14:textId="77777777" w:rsidTr="00E3122F">
        <w:trPr>
          <w:cantSplit/>
          <w:trHeight w:val="454"/>
          <w:jc w:val="center"/>
        </w:trPr>
        <w:tc>
          <w:tcPr>
            <w:tcW w:w="1965" w:type="dxa"/>
            <w:tcBorders>
              <w:right w:val="single" w:sz="4" w:space="0" w:color="auto"/>
            </w:tcBorders>
            <w:shd w:val="clear" w:color="auto" w:fill="auto"/>
          </w:tcPr>
          <w:p w14:paraId="2B039BB2"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r w:rsidRPr="009668BD">
              <w:rPr>
                <w:rFonts w:ascii="標楷體" w:hAnsi="標楷體" w:hint="eastAsia"/>
                <w:b w:val="0"/>
                <w:noProof/>
                <w:sz w:val="22"/>
              </w:rPr>
              <w:t>門診病患醫療</w:t>
            </w:r>
          </w:p>
        </w:tc>
        <w:tc>
          <w:tcPr>
            <w:tcW w:w="767" w:type="dxa"/>
            <w:tcBorders>
              <w:left w:val="single" w:sz="4" w:space="0" w:color="auto"/>
              <w:right w:val="single" w:sz="4" w:space="0" w:color="auto"/>
            </w:tcBorders>
            <w:shd w:val="clear" w:color="auto" w:fill="auto"/>
          </w:tcPr>
          <w:p w14:paraId="4478D79A"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r w:rsidRPr="009668BD">
              <w:rPr>
                <w:rFonts w:ascii="標楷體" w:hAnsi="標楷體" w:hint="eastAsia"/>
                <w:b w:val="0"/>
                <w:noProof/>
                <w:sz w:val="22"/>
              </w:rPr>
              <w:t>千人次</w:t>
            </w:r>
          </w:p>
        </w:tc>
        <w:tc>
          <w:tcPr>
            <w:tcW w:w="1213" w:type="dxa"/>
            <w:tcBorders>
              <w:left w:val="single" w:sz="4" w:space="0" w:color="auto"/>
              <w:right w:val="single" w:sz="4" w:space="0" w:color="auto"/>
            </w:tcBorders>
            <w:shd w:val="clear" w:color="auto" w:fill="auto"/>
          </w:tcPr>
          <w:p w14:paraId="6AF40F6A"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5,901</w:t>
            </w:r>
          </w:p>
        </w:tc>
        <w:tc>
          <w:tcPr>
            <w:tcW w:w="1213" w:type="dxa"/>
            <w:tcBorders>
              <w:left w:val="single" w:sz="4" w:space="0" w:color="auto"/>
              <w:right w:val="single" w:sz="4" w:space="0" w:color="auto"/>
            </w:tcBorders>
            <w:shd w:val="clear" w:color="auto" w:fill="auto"/>
          </w:tcPr>
          <w:p w14:paraId="30003D36"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5,786</w:t>
            </w:r>
          </w:p>
        </w:tc>
        <w:tc>
          <w:tcPr>
            <w:tcW w:w="1213" w:type="dxa"/>
            <w:tcBorders>
              <w:left w:val="single" w:sz="4" w:space="0" w:color="auto"/>
              <w:right w:val="single" w:sz="4" w:space="0" w:color="auto"/>
            </w:tcBorders>
            <w:shd w:val="clear" w:color="auto" w:fill="auto"/>
          </w:tcPr>
          <w:p w14:paraId="14390315"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pacing w:val="-6"/>
                <w:sz w:val="22"/>
              </w:rPr>
            </w:pPr>
            <w:r w:rsidRPr="009668BD">
              <w:rPr>
                <w:rFonts w:ascii="標楷體" w:hAnsi="標楷體"/>
                <w:b w:val="0"/>
                <w:noProof/>
                <w:spacing w:val="-6"/>
                <w:sz w:val="22"/>
              </w:rPr>
              <w:t>- 114</w:t>
            </w:r>
          </w:p>
        </w:tc>
        <w:tc>
          <w:tcPr>
            <w:tcW w:w="809" w:type="dxa"/>
            <w:tcBorders>
              <w:left w:val="single" w:sz="4" w:space="0" w:color="auto"/>
              <w:right w:val="single" w:sz="4" w:space="0" w:color="auto"/>
            </w:tcBorders>
            <w:shd w:val="clear" w:color="auto" w:fill="auto"/>
          </w:tcPr>
          <w:p w14:paraId="6A37F486"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- 1.95</w:t>
            </w:r>
          </w:p>
        </w:tc>
        <w:tc>
          <w:tcPr>
            <w:tcW w:w="2773" w:type="dxa"/>
            <w:tcBorders>
              <w:left w:val="single" w:sz="4" w:space="0" w:color="auto"/>
            </w:tcBorders>
            <w:shd w:val="clear" w:color="auto" w:fill="auto"/>
          </w:tcPr>
          <w:p w14:paraId="7FACA5D9"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p>
        </w:tc>
      </w:tr>
      <w:tr w:rsidR="00E87BBA" w:rsidRPr="0099069C" w14:paraId="72FCCD1A" w14:textId="77777777" w:rsidTr="00E3122F">
        <w:trPr>
          <w:cantSplit/>
          <w:trHeight w:val="454"/>
          <w:jc w:val="center"/>
        </w:trPr>
        <w:tc>
          <w:tcPr>
            <w:tcW w:w="1965" w:type="dxa"/>
            <w:tcBorders>
              <w:right w:val="single" w:sz="4" w:space="0" w:color="auto"/>
            </w:tcBorders>
            <w:shd w:val="clear" w:color="auto" w:fill="auto"/>
          </w:tcPr>
          <w:p w14:paraId="09B18018"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r w:rsidRPr="009668BD">
              <w:rPr>
                <w:rFonts w:ascii="標楷體" w:hAnsi="標楷體" w:hint="eastAsia"/>
                <w:b w:val="0"/>
                <w:noProof/>
                <w:sz w:val="22"/>
              </w:rPr>
              <w:t>住院病患醫療</w:t>
            </w:r>
          </w:p>
        </w:tc>
        <w:tc>
          <w:tcPr>
            <w:tcW w:w="767" w:type="dxa"/>
            <w:tcBorders>
              <w:left w:val="single" w:sz="4" w:space="0" w:color="auto"/>
              <w:right w:val="single" w:sz="4" w:space="0" w:color="auto"/>
            </w:tcBorders>
            <w:shd w:val="clear" w:color="auto" w:fill="auto"/>
          </w:tcPr>
          <w:p w14:paraId="798BD482"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r w:rsidRPr="009668BD">
              <w:rPr>
                <w:rFonts w:ascii="標楷體" w:hAnsi="標楷體" w:hint="eastAsia"/>
                <w:b w:val="0"/>
                <w:noProof/>
                <w:sz w:val="22"/>
              </w:rPr>
              <w:t>千人日</w:t>
            </w:r>
          </w:p>
        </w:tc>
        <w:tc>
          <w:tcPr>
            <w:tcW w:w="1213" w:type="dxa"/>
            <w:tcBorders>
              <w:left w:val="single" w:sz="4" w:space="0" w:color="auto"/>
              <w:right w:val="single" w:sz="4" w:space="0" w:color="auto"/>
            </w:tcBorders>
            <w:shd w:val="clear" w:color="auto" w:fill="auto"/>
          </w:tcPr>
          <w:p w14:paraId="04647D7C"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1,848</w:t>
            </w:r>
          </w:p>
        </w:tc>
        <w:tc>
          <w:tcPr>
            <w:tcW w:w="1213" w:type="dxa"/>
            <w:tcBorders>
              <w:left w:val="single" w:sz="4" w:space="0" w:color="auto"/>
              <w:right w:val="single" w:sz="4" w:space="0" w:color="auto"/>
            </w:tcBorders>
            <w:shd w:val="clear" w:color="auto" w:fill="auto"/>
          </w:tcPr>
          <w:p w14:paraId="1E2EB413"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1,852</w:t>
            </w:r>
          </w:p>
        </w:tc>
        <w:tc>
          <w:tcPr>
            <w:tcW w:w="1213" w:type="dxa"/>
            <w:tcBorders>
              <w:left w:val="single" w:sz="4" w:space="0" w:color="auto"/>
              <w:right w:val="single" w:sz="4" w:space="0" w:color="auto"/>
            </w:tcBorders>
            <w:shd w:val="clear" w:color="auto" w:fill="auto"/>
          </w:tcPr>
          <w:p w14:paraId="00BEEEF5"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pacing w:val="-6"/>
                <w:sz w:val="22"/>
              </w:rPr>
            </w:pPr>
            <w:r w:rsidRPr="009668BD">
              <w:rPr>
                <w:rFonts w:ascii="標楷體" w:hAnsi="標楷體"/>
                <w:b w:val="0"/>
                <w:noProof/>
                <w:spacing w:val="-6"/>
                <w:sz w:val="22"/>
              </w:rPr>
              <w:t>4</w:t>
            </w:r>
          </w:p>
        </w:tc>
        <w:tc>
          <w:tcPr>
            <w:tcW w:w="809" w:type="dxa"/>
            <w:tcBorders>
              <w:left w:val="single" w:sz="4" w:space="0" w:color="auto"/>
              <w:right w:val="single" w:sz="4" w:space="0" w:color="auto"/>
            </w:tcBorders>
            <w:shd w:val="clear" w:color="auto" w:fill="auto"/>
          </w:tcPr>
          <w:p w14:paraId="37E1ED5E"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0.23</w:t>
            </w:r>
          </w:p>
        </w:tc>
        <w:tc>
          <w:tcPr>
            <w:tcW w:w="2773" w:type="dxa"/>
            <w:tcBorders>
              <w:left w:val="single" w:sz="4" w:space="0" w:color="auto"/>
            </w:tcBorders>
            <w:shd w:val="clear" w:color="auto" w:fill="auto"/>
          </w:tcPr>
          <w:p w14:paraId="715C0A1C"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p>
        </w:tc>
      </w:tr>
      <w:tr w:rsidR="00E87BBA" w:rsidRPr="0099069C" w14:paraId="5D9E5C69" w14:textId="77777777" w:rsidTr="006F1797">
        <w:trPr>
          <w:cantSplit/>
          <w:jc w:val="center"/>
        </w:trPr>
        <w:tc>
          <w:tcPr>
            <w:tcW w:w="1965" w:type="dxa"/>
            <w:tcBorders>
              <w:right w:val="single" w:sz="4" w:space="0" w:color="auto"/>
            </w:tcBorders>
            <w:shd w:val="clear" w:color="auto" w:fill="auto"/>
          </w:tcPr>
          <w:p w14:paraId="6755653D"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r w:rsidRPr="009668BD">
              <w:rPr>
                <w:rFonts w:ascii="標楷體" w:hAnsi="標楷體" w:hint="eastAsia"/>
                <w:b w:val="0"/>
                <w:noProof/>
                <w:sz w:val="22"/>
              </w:rPr>
              <w:t>兵工類產品</w:t>
            </w:r>
          </w:p>
        </w:tc>
        <w:tc>
          <w:tcPr>
            <w:tcW w:w="767" w:type="dxa"/>
            <w:tcBorders>
              <w:left w:val="single" w:sz="4" w:space="0" w:color="auto"/>
              <w:right w:val="single" w:sz="4" w:space="0" w:color="auto"/>
            </w:tcBorders>
            <w:shd w:val="clear" w:color="auto" w:fill="auto"/>
          </w:tcPr>
          <w:p w14:paraId="5219CCAC"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r w:rsidRPr="009668BD">
              <w:rPr>
                <w:rFonts w:ascii="標楷體" w:hAnsi="標楷體" w:hint="eastAsia"/>
                <w:b w:val="0"/>
                <w:noProof/>
                <w:sz w:val="22"/>
              </w:rPr>
              <w:t>項</w:t>
            </w:r>
          </w:p>
        </w:tc>
        <w:tc>
          <w:tcPr>
            <w:tcW w:w="1213" w:type="dxa"/>
            <w:tcBorders>
              <w:left w:val="single" w:sz="4" w:space="0" w:color="auto"/>
              <w:right w:val="single" w:sz="4" w:space="0" w:color="auto"/>
            </w:tcBorders>
            <w:shd w:val="clear" w:color="auto" w:fill="auto"/>
          </w:tcPr>
          <w:p w14:paraId="42CDB175"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1,319</w:t>
            </w:r>
          </w:p>
        </w:tc>
        <w:tc>
          <w:tcPr>
            <w:tcW w:w="1213" w:type="dxa"/>
            <w:tcBorders>
              <w:left w:val="single" w:sz="4" w:space="0" w:color="auto"/>
              <w:right w:val="single" w:sz="4" w:space="0" w:color="auto"/>
            </w:tcBorders>
            <w:shd w:val="clear" w:color="auto" w:fill="auto"/>
          </w:tcPr>
          <w:p w14:paraId="681DC093"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1,729</w:t>
            </w:r>
          </w:p>
        </w:tc>
        <w:tc>
          <w:tcPr>
            <w:tcW w:w="1213" w:type="dxa"/>
            <w:tcBorders>
              <w:left w:val="single" w:sz="4" w:space="0" w:color="auto"/>
              <w:right w:val="single" w:sz="4" w:space="0" w:color="auto"/>
            </w:tcBorders>
            <w:shd w:val="clear" w:color="auto" w:fill="auto"/>
          </w:tcPr>
          <w:p w14:paraId="5871B6E5"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pacing w:val="-6"/>
                <w:sz w:val="22"/>
              </w:rPr>
            </w:pPr>
            <w:r w:rsidRPr="009668BD">
              <w:rPr>
                <w:rFonts w:ascii="標楷體" w:hAnsi="標楷體"/>
                <w:b w:val="0"/>
                <w:noProof/>
                <w:spacing w:val="-6"/>
                <w:sz w:val="22"/>
              </w:rPr>
              <w:t>410</w:t>
            </w:r>
          </w:p>
        </w:tc>
        <w:tc>
          <w:tcPr>
            <w:tcW w:w="809" w:type="dxa"/>
            <w:tcBorders>
              <w:left w:val="single" w:sz="4" w:space="0" w:color="auto"/>
              <w:right w:val="single" w:sz="4" w:space="0" w:color="auto"/>
            </w:tcBorders>
            <w:shd w:val="clear" w:color="auto" w:fill="auto"/>
          </w:tcPr>
          <w:p w14:paraId="1D8253D3"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31.08</w:t>
            </w:r>
          </w:p>
        </w:tc>
        <w:tc>
          <w:tcPr>
            <w:tcW w:w="2773" w:type="dxa"/>
            <w:tcBorders>
              <w:left w:val="single" w:sz="4" w:space="0" w:color="auto"/>
            </w:tcBorders>
            <w:shd w:val="clear" w:color="auto" w:fill="auto"/>
          </w:tcPr>
          <w:p w14:paraId="2BD676F5" w14:textId="4D2847B1" w:rsidR="00E87BBA" w:rsidRPr="009668BD" w:rsidRDefault="00295AF5" w:rsidP="004267B3">
            <w:pPr>
              <w:pStyle w:val="a7"/>
              <w:kinsoku w:val="0"/>
              <w:overflowPunct w:val="0"/>
              <w:spacing w:beforeLines="15" w:before="90" w:afterLines="15" w:after="90" w:line="260" w:lineRule="exact"/>
              <w:jc w:val="both"/>
              <w:rPr>
                <w:rFonts w:ascii="標楷體" w:hAnsi="標楷體"/>
                <w:b w:val="0"/>
                <w:sz w:val="22"/>
              </w:rPr>
            </w:pPr>
            <w:r w:rsidRPr="009668BD">
              <w:rPr>
                <w:rFonts w:ascii="標楷體" w:hAnsi="標楷體" w:hint="eastAsia"/>
                <w:b w:val="0"/>
                <w:noProof/>
                <w:sz w:val="22"/>
              </w:rPr>
              <w:t>108年度「</w:t>
            </w:r>
            <w:r w:rsidR="00E87BBA" w:rsidRPr="009668BD">
              <w:rPr>
                <w:rFonts w:ascii="標楷體" w:hAnsi="標楷體" w:hint="eastAsia"/>
                <w:b w:val="0"/>
                <w:noProof/>
                <w:sz w:val="22"/>
              </w:rPr>
              <w:t>CM34輪型戰鬥車</w:t>
            </w:r>
            <w:r w:rsidR="004267B3">
              <w:rPr>
                <w:rFonts w:ascii="標楷體" w:hAnsi="標楷體" w:hint="eastAsia"/>
                <w:b w:val="0"/>
                <w:noProof/>
                <w:sz w:val="22"/>
              </w:rPr>
              <w:t>－</w:t>
            </w:r>
            <w:r w:rsidR="00E87BBA" w:rsidRPr="009668BD">
              <w:rPr>
                <w:rFonts w:ascii="標楷體" w:hAnsi="標楷體" w:hint="eastAsia"/>
                <w:b w:val="0"/>
                <w:noProof/>
                <w:sz w:val="22"/>
              </w:rPr>
              <w:t>砲塔系統</w:t>
            </w:r>
            <w:r w:rsidRPr="009668BD">
              <w:rPr>
                <w:rFonts w:ascii="標楷體" w:hAnsi="標楷體" w:hint="eastAsia"/>
                <w:b w:val="0"/>
                <w:noProof/>
                <w:sz w:val="22"/>
              </w:rPr>
              <w:t>」</w:t>
            </w:r>
            <w:r w:rsidR="00E87BBA" w:rsidRPr="009668BD">
              <w:rPr>
                <w:rFonts w:ascii="標楷體" w:hAnsi="標楷體" w:hint="eastAsia"/>
                <w:b w:val="0"/>
                <w:noProof/>
                <w:sz w:val="22"/>
              </w:rPr>
              <w:t>等</w:t>
            </w:r>
            <w:r w:rsidRPr="009668BD">
              <w:rPr>
                <w:rFonts w:ascii="標楷體" w:hAnsi="標楷體" w:hint="eastAsia"/>
                <w:b w:val="0"/>
                <w:noProof/>
                <w:sz w:val="22"/>
              </w:rPr>
              <w:t>工</w:t>
            </w:r>
            <w:r w:rsidR="00E87BBA" w:rsidRPr="009668BD">
              <w:rPr>
                <w:rFonts w:ascii="標楷體" w:hAnsi="標楷體" w:hint="eastAsia"/>
                <w:b w:val="0"/>
                <w:noProof/>
                <w:sz w:val="22"/>
              </w:rPr>
              <w:t>項</w:t>
            </w:r>
            <w:r w:rsidRPr="009668BD">
              <w:rPr>
                <w:rFonts w:ascii="標楷體" w:hAnsi="標楷體" w:hint="eastAsia"/>
                <w:b w:val="0"/>
                <w:noProof/>
                <w:sz w:val="22"/>
              </w:rPr>
              <w:t>延至109年度生產</w:t>
            </w:r>
            <w:r w:rsidR="00E87BBA" w:rsidRPr="009668BD">
              <w:rPr>
                <w:rFonts w:ascii="標楷體" w:hAnsi="標楷體" w:hint="eastAsia"/>
                <w:b w:val="0"/>
                <w:noProof/>
                <w:sz w:val="22"/>
              </w:rPr>
              <w:t>所致。</w:t>
            </w:r>
          </w:p>
        </w:tc>
      </w:tr>
      <w:tr w:rsidR="00E87BBA" w:rsidRPr="0099069C" w14:paraId="440AC7F3" w14:textId="77777777" w:rsidTr="006F1797">
        <w:trPr>
          <w:cantSplit/>
          <w:jc w:val="center"/>
        </w:trPr>
        <w:tc>
          <w:tcPr>
            <w:tcW w:w="1965" w:type="dxa"/>
            <w:tcBorders>
              <w:right w:val="single" w:sz="4" w:space="0" w:color="auto"/>
            </w:tcBorders>
            <w:shd w:val="clear" w:color="auto" w:fill="auto"/>
          </w:tcPr>
          <w:p w14:paraId="1F4C05F5"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r w:rsidRPr="009668BD">
              <w:rPr>
                <w:rFonts w:ascii="標楷體" w:hAnsi="標楷體" w:hint="eastAsia"/>
                <w:b w:val="0"/>
                <w:noProof/>
                <w:sz w:val="22"/>
              </w:rPr>
              <w:t>國軍休閒設施服務</w:t>
            </w:r>
          </w:p>
        </w:tc>
        <w:tc>
          <w:tcPr>
            <w:tcW w:w="767" w:type="dxa"/>
            <w:tcBorders>
              <w:left w:val="single" w:sz="4" w:space="0" w:color="auto"/>
              <w:right w:val="single" w:sz="4" w:space="0" w:color="auto"/>
            </w:tcBorders>
            <w:shd w:val="clear" w:color="auto" w:fill="auto"/>
          </w:tcPr>
          <w:p w14:paraId="428D4B5D"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r w:rsidRPr="009668BD">
              <w:rPr>
                <w:rFonts w:ascii="標楷體" w:hAnsi="標楷體" w:hint="eastAsia"/>
                <w:b w:val="0"/>
                <w:noProof/>
                <w:sz w:val="22"/>
              </w:rPr>
              <w:t>千人次</w:t>
            </w:r>
          </w:p>
        </w:tc>
        <w:tc>
          <w:tcPr>
            <w:tcW w:w="1213" w:type="dxa"/>
            <w:tcBorders>
              <w:left w:val="single" w:sz="4" w:space="0" w:color="auto"/>
              <w:right w:val="single" w:sz="4" w:space="0" w:color="auto"/>
            </w:tcBorders>
            <w:shd w:val="clear" w:color="auto" w:fill="auto"/>
          </w:tcPr>
          <w:p w14:paraId="419113F0"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585</w:t>
            </w:r>
          </w:p>
        </w:tc>
        <w:tc>
          <w:tcPr>
            <w:tcW w:w="1213" w:type="dxa"/>
            <w:tcBorders>
              <w:left w:val="single" w:sz="4" w:space="0" w:color="auto"/>
              <w:right w:val="single" w:sz="4" w:space="0" w:color="auto"/>
            </w:tcBorders>
            <w:shd w:val="clear" w:color="auto" w:fill="auto"/>
          </w:tcPr>
          <w:p w14:paraId="75B6C044"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461</w:t>
            </w:r>
          </w:p>
        </w:tc>
        <w:tc>
          <w:tcPr>
            <w:tcW w:w="1213" w:type="dxa"/>
            <w:tcBorders>
              <w:left w:val="single" w:sz="4" w:space="0" w:color="auto"/>
              <w:right w:val="single" w:sz="4" w:space="0" w:color="auto"/>
            </w:tcBorders>
            <w:shd w:val="clear" w:color="auto" w:fill="auto"/>
          </w:tcPr>
          <w:p w14:paraId="7EFAE7FC"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pacing w:val="-6"/>
                <w:sz w:val="22"/>
              </w:rPr>
            </w:pPr>
            <w:r w:rsidRPr="009668BD">
              <w:rPr>
                <w:rFonts w:ascii="標楷體" w:hAnsi="標楷體"/>
                <w:b w:val="0"/>
                <w:noProof/>
                <w:spacing w:val="-6"/>
                <w:sz w:val="22"/>
              </w:rPr>
              <w:t>- 123</w:t>
            </w:r>
          </w:p>
        </w:tc>
        <w:tc>
          <w:tcPr>
            <w:tcW w:w="809" w:type="dxa"/>
            <w:tcBorders>
              <w:left w:val="single" w:sz="4" w:space="0" w:color="auto"/>
              <w:right w:val="single" w:sz="4" w:space="0" w:color="auto"/>
            </w:tcBorders>
            <w:shd w:val="clear" w:color="auto" w:fill="auto"/>
          </w:tcPr>
          <w:p w14:paraId="7AA2B557"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- 21.17</w:t>
            </w:r>
          </w:p>
        </w:tc>
        <w:tc>
          <w:tcPr>
            <w:tcW w:w="2773" w:type="dxa"/>
            <w:tcBorders>
              <w:left w:val="single" w:sz="4" w:space="0" w:color="auto"/>
            </w:tcBorders>
            <w:shd w:val="clear" w:color="auto" w:fill="auto"/>
          </w:tcPr>
          <w:p w14:paraId="4F13C21E" w14:textId="58F9349F" w:rsidR="00E87BBA" w:rsidRPr="009668BD" w:rsidRDefault="00E87BBA" w:rsidP="00E3122F">
            <w:pPr>
              <w:pStyle w:val="a7"/>
              <w:kinsoku w:val="0"/>
              <w:overflowPunct w:val="0"/>
              <w:spacing w:beforeLines="15" w:before="90" w:afterLines="15" w:after="90" w:line="260" w:lineRule="exact"/>
              <w:jc w:val="both"/>
              <w:rPr>
                <w:rFonts w:ascii="標楷體" w:hAnsi="標楷體"/>
                <w:b w:val="0"/>
                <w:sz w:val="22"/>
              </w:rPr>
            </w:pPr>
            <w:r w:rsidRPr="009668BD">
              <w:rPr>
                <w:rFonts w:ascii="標楷體" w:hAnsi="標楷體" w:hint="eastAsia"/>
                <w:b w:val="0"/>
                <w:noProof/>
                <w:sz w:val="22"/>
              </w:rPr>
              <w:t>受</w:t>
            </w:r>
            <w:r w:rsidR="0096240A" w:rsidRPr="009668BD">
              <w:rPr>
                <w:rFonts w:ascii="標楷體" w:hAnsi="標楷體" w:hint="eastAsia"/>
                <w:b w:val="0"/>
                <w:noProof/>
                <w:sz w:val="22"/>
              </w:rPr>
              <w:t>新型冠狀病毒肺炎</w:t>
            </w:r>
            <w:r w:rsidR="00E432E9" w:rsidRPr="009668BD">
              <w:rPr>
                <w:rFonts w:ascii="標楷體" w:hAnsi="標楷體" w:hint="eastAsia"/>
                <w:b w:val="0"/>
                <w:noProof/>
                <w:sz w:val="22"/>
              </w:rPr>
              <w:t>（</w:t>
            </w:r>
            <w:r w:rsidR="0096240A" w:rsidRPr="009668BD">
              <w:rPr>
                <w:rFonts w:ascii="標楷體" w:hAnsi="標楷體" w:hint="eastAsia"/>
                <w:b w:val="0"/>
                <w:noProof/>
                <w:sz w:val="22"/>
              </w:rPr>
              <w:t>COVID－19）疫情影響</w:t>
            </w:r>
            <w:r w:rsidRPr="009668BD">
              <w:rPr>
                <w:rFonts w:ascii="標楷體" w:hAnsi="標楷體" w:hint="eastAsia"/>
                <w:b w:val="0"/>
                <w:noProof/>
                <w:sz w:val="22"/>
              </w:rPr>
              <w:t>，餐飲服務及住宿服務需求降低所致。</w:t>
            </w:r>
          </w:p>
        </w:tc>
      </w:tr>
      <w:tr w:rsidR="00E87BBA" w:rsidRPr="0099069C" w14:paraId="1582C562" w14:textId="77777777" w:rsidTr="006F1797">
        <w:trPr>
          <w:cantSplit/>
          <w:jc w:val="center"/>
        </w:trPr>
        <w:tc>
          <w:tcPr>
            <w:tcW w:w="1965" w:type="dxa"/>
            <w:tcBorders>
              <w:right w:val="single" w:sz="4" w:space="0" w:color="auto"/>
            </w:tcBorders>
            <w:shd w:val="clear" w:color="auto" w:fill="auto"/>
          </w:tcPr>
          <w:p w14:paraId="6CA580F4"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r w:rsidRPr="009668BD">
              <w:rPr>
                <w:rFonts w:ascii="標楷體" w:hAnsi="標楷體" w:hint="eastAsia"/>
                <w:b w:val="0"/>
                <w:noProof/>
                <w:sz w:val="22"/>
              </w:rPr>
              <w:t>報刊發行</w:t>
            </w:r>
          </w:p>
        </w:tc>
        <w:tc>
          <w:tcPr>
            <w:tcW w:w="767" w:type="dxa"/>
            <w:tcBorders>
              <w:left w:val="single" w:sz="4" w:space="0" w:color="auto"/>
              <w:right w:val="single" w:sz="4" w:space="0" w:color="auto"/>
            </w:tcBorders>
            <w:shd w:val="clear" w:color="auto" w:fill="auto"/>
          </w:tcPr>
          <w:p w14:paraId="2450FC04"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r w:rsidRPr="009668BD">
              <w:rPr>
                <w:rFonts w:ascii="標楷體" w:hAnsi="標楷體" w:hint="eastAsia"/>
                <w:b w:val="0"/>
                <w:noProof/>
                <w:sz w:val="22"/>
              </w:rPr>
              <w:t>千份</w:t>
            </w:r>
          </w:p>
        </w:tc>
        <w:tc>
          <w:tcPr>
            <w:tcW w:w="1213" w:type="dxa"/>
            <w:tcBorders>
              <w:left w:val="single" w:sz="4" w:space="0" w:color="auto"/>
              <w:right w:val="single" w:sz="4" w:space="0" w:color="auto"/>
            </w:tcBorders>
            <w:shd w:val="clear" w:color="auto" w:fill="auto"/>
          </w:tcPr>
          <w:p w14:paraId="51E0E42B"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8,929</w:t>
            </w:r>
          </w:p>
        </w:tc>
        <w:tc>
          <w:tcPr>
            <w:tcW w:w="1213" w:type="dxa"/>
            <w:tcBorders>
              <w:left w:val="single" w:sz="4" w:space="0" w:color="auto"/>
              <w:right w:val="single" w:sz="4" w:space="0" w:color="auto"/>
            </w:tcBorders>
            <w:shd w:val="clear" w:color="auto" w:fill="auto"/>
          </w:tcPr>
          <w:p w14:paraId="3B9E20BC"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9,097</w:t>
            </w:r>
          </w:p>
        </w:tc>
        <w:tc>
          <w:tcPr>
            <w:tcW w:w="1213" w:type="dxa"/>
            <w:tcBorders>
              <w:left w:val="single" w:sz="4" w:space="0" w:color="auto"/>
              <w:right w:val="single" w:sz="4" w:space="0" w:color="auto"/>
            </w:tcBorders>
            <w:shd w:val="clear" w:color="auto" w:fill="auto"/>
          </w:tcPr>
          <w:p w14:paraId="3C5AA157"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pacing w:val="-6"/>
                <w:sz w:val="22"/>
              </w:rPr>
            </w:pPr>
            <w:r w:rsidRPr="009668BD">
              <w:rPr>
                <w:rFonts w:ascii="標楷體" w:hAnsi="標楷體"/>
                <w:b w:val="0"/>
                <w:noProof/>
                <w:spacing w:val="-6"/>
                <w:sz w:val="22"/>
              </w:rPr>
              <w:t>167</w:t>
            </w:r>
          </w:p>
        </w:tc>
        <w:tc>
          <w:tcPr>
            <w:tcW w:w="809" w:type="dxa"/>
            <w:tcBorders>
              <w:left w:val="single" w:sz="4" w:space="0" w:color="auto"/>
              <w:right w:val="single" w:sz="4" w:space="0" w:color="auto"/>
            </w:tcBorders>
            <w:shd w:val="clear" w:color="auto" w:fill="auto"/>
          </w:tcPr>
          <w:p w14:paraId="7BEC66A9"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1.88</w:t>
            </w:r>
          </w:p>
        </w:tc>
        <w:tc>
          <w:tcPr>
            <w:tcW w:w="2773" w:type="dxa"/>
            <w:tcBorders>
              <w:left w:val="single" w:sz="4" w:space="0" w:color="auto"/>
            </w:tcBorders>
            <w:shd w:val="clear" w:color="auto" w:fill="auto"/>
          </w:tcPr>
          <w:p w14:paraId="372B5C5A" w14:textId="77777777" w:rsidR="00E87BBA" w:rsidRPr="009668BD" w:rsidRDefault="00E87BBA" w:rsidP="00E3122F">
            <w:pPr>
              <w:pStyle w:val="a7"/>
              <w:kinsoku w:val="0"/>
              <w:overflowPunct w:val="0"/>
              <w:spacing w:beforeLines="15" w:before="90" w:afterLines="15" w:after="90" w:line="260" w:lineRule="exact"/>
              <w:jc w:val="left"/>
              <w:rPr>
                <w:rFonts w:ascii="標楷體" w:hAnsi="標楷體"/>
                <w:b w:val="0"/>
                <w:sz w:val="22"/>
              </w:rPr>
            </w:pPr>
          </w:p>
        </w:tc>
      </w:tr>
      <w:tr w:rsidR="00E87BBA" w:rsidRPr="0099069C" w14:paraId="2D177FA4" w14:textId="77777777" w:rsidTr="006F1797">
        <w:trPr>
          <w:cantSplit/>
          <w:jc w:val="center"/>
        </w:trPr>
        <w:tc>
          <w:tcPr>
            <w:tcW w:w="1965" w:type="dxa"/>
            <w:tcBorders>
              <w:right w:val="single" w:sz="4" w:space="0" w:color="auto"/>
            </w:tcBorders>
            <w:shd w:val="clear" w:color="auto" w:fill="auto"/>
          </w:tcPr>
          <w:p w14:paraId="54DB0E87"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r w:rsidRPr="009668BD">
              <w:rPr>
                <w:rFonts w:ascii="標楷體" w:hAnsi="標楷體" w:hint="eastAsia"/>
                <w:b w:val="0"/>
                <w:noProof/>
                <w:sz w:val="22"/>
              </w:rPr>
              <w:t>代辦軍人儲蓄業務</w:t>
            </w:r>
          </w:p>
        </w:tc>
        <w:tc>
          <w:tcPr>
            <w:tcW w:w="767" w:type="dxa"/>
            <w:tcBorders>
              <w:left w:val="single" w:sz="4" w:space="0" w:color="auto"/>
              <w:right w:val="single" w:sz="4" w:space="0" w:color="auto"/>
            </w:tcBorders>
            <w:shd w:val="clear" w:color="auto" w:fill="auto"/>
          </w:tcPr>
          <w:p w14:paraId="72C92748"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r w:rsidRPr="009668BD">
              <w:rPr>
                <w:rFonts w:ascii="標楷體" w:hAnsi="標楷體" w:hint="eastAsia"/>
                <w:b w:val="0"/>
                <w:noProof/>
                <w:sz w:val="22"/>
              </w:rPr>
              <w:t>千元</w:t>
            </w:r>
          </w:p>
        </w:tc>
        <w:tc>
          <w:tcPr>
            <w:tcW w:w="1213" w:type="dxa"/>
            <w:tcBorders>
              <w:left w:val="single" w:sz="4" w:space="0" w:color="auto"/>
              <w:right w:val="single" w:sz="4" w:space="0" w:color="auto"/>
            </w:tcBorders>
            <w:shd w:val="clear" w:color="auto" w:fill="auto"/>
          </w:tcPr>
          <w:p w14:paraId="29F4F7FC"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80,056</w:t>
            </w:r>
          </w:p>
        </w:tc>
        <w:tc>
          <w:tcPr>
            <w:tcW w:w="1213" w:type="dxa"/>
            <w:tcBorders>
              <w:left w:val="single" w:sz="4" w:space="0" w:color="auto"/>
              <w:right w:val="single" w:sz="4" w:space="0" w:color="auto"/>
            </w:tcBorders>
            <w:shd w:val="clear" w:color="auto" w:fill="auto"/>
          </w:tcPr>
          <w:p w14:paraId="35DA37B8"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77,490</w:t>
            </w:r>
          </w:p>
        </w:tc>
        <w:tc>
          <w:tcPr>
            <w:tcW w:w="1213" w:type="dxa"/>
            <w:tcBorders>
              <w:left w:val="single" w:sz="4" w:space="0" w:color="auto"/>
              <w:right w:val="single" w:sz="4" w:space="0" w:color="auto"/>
            </w:tcBorders>
            <w:shd w:val="clear" w:color="auto" w:fill="auto"/>
          </w:tcPr>
          <w:p w14:paraId="0F985807"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pacing w:val="-6"/>
                <w:sz w:val="22"/>
              </w:rPr>
            </w:pPr>
            <w:r w:rsidRPr="009668BD">
              <w:rPr>
                <w:rFonts w:ascii="標楷體" w:hAnsi="標楷體"/>
                <w:b w:val="0"/>
                <w:noProof/>
                <w:spacing w:val="-6"/>
                <w:sz w:val="22"/>
              </w:rPr>
              <w:t>- 2,565</w:t>
            </w:r>
          </w:p>
        </w:tc>
        <w:tc>
          <w:tcPr>
            <w:tcW w:w="809" w:type="dxa"/>
            <w:tcBorders>
              <w:left w:val="single" w:sz="4" w:space="0" w:color="auto"/>
              <w:right w:val="single" w:sz="4" w:space="0" w:color="auto"/>
            </w:tcBorders>
            <w:shd w:val="clear" w:color="auto" w:fill="auto"/>
          </w:tcPr>
          <w:p w14:paraId="6275B146"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- 3.20</w:t>
            </w:r>
          </w:p>
        </w:tc>
        <w:tc>
          <w:tcPr>
            <w:tcW w:w="2773" w:type="dxa"/>
            <w:tcBorders>
              <w:left w:val="single" w:sz="4" w:space="0" w:color="auto"/>
            </w:tcBorders>
            <w:shd w:val="clear" w:color="auto" w:fill="auto"/>
          </w:tcPr>
          <w:p w14:paraId="581EB520" w14:textId="77777777" w:rsidR="00E87BBA" w:rsidRPr="009668BD" w:rsidRDefault="00E87BBA" w:rsidP="00E3122F">
            <w:pPr>
              <w:pStyle w:val="a7"/>
              <w:kinsoku w:val="0"/>
              <w:overflowPunct w:val="0"/>
              <w:spacing w:beforeLines="15" w:before="90" w:afterLines="15" w:after="90" w:line="260" w:lineRule="exact"/>
              <w:jc w:val="left"/>
              <w:rPr>
                <w:rFonts w:ascii="標楷體" w:hAnsi="標楷體"/>
                <w:b w:val="0"/>
                <w:sz w:val="22"/>
              </w:rPr>
            </w:pPr>
          </w:p>
        </w:tc>
      </w:tr>
      <w:tr w:rsidR="00E87BBA" w:rsidRPr="0099069C" w14:paraId="52E97C3D" w14:textId="77777777" w:rsidTr="006F1797">
        <w:trPr>
          <w:cantSplit/>
          <w:jc w:val="center"/>
        </w:trPr>
        <w:tc>
          <w:tcPr>
            <w:tcW w:w="1965" w:type="dxa"/>
            <w:tcBorders>
              <w:bottom w:val="single" w:sz="8" w:space="0" w:color="auto"/>
              <w:right w:val="single" w:sz="4" w:space="0" w:color="auto"/>
            </w:tcBorders>
          </w:tcPr>
          <w:p w14:paraId="79888972"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r w:rsidRPr="009668BD">
              <w:rPr>
                <w:rFonts w:ascii="標楷體" w:hAnsi="標楷體" w:hint="eastAsia"/>
                <w:b w:val="0"/>
                <w:noProof/>
                <w:sz w:val="22"/>
              </w:rPr>
              <w:t>副食品供應</w:t>
            </w:r>
          </w:p>
        </w:tc>
        <w:tc>
          <w:tcPr>
            <w:tcW w:w="767" w:type="dxa"/>
            <w:tcBorders>
              <w:left w:val="single" w:sz="4" w:space="0" w:color="auto"/>
              <w:bottom w:val="single" w:sz="8" w:space="0" w:color="auto"/>
              <w:right w:val="single" w:sz="4" w:space="0" w:color="auto"/>
            </w:tcBorders>
          </w:tcPr>
          <w:p w14:paraId="060DD693"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r w:rsidRPr="009668BD">
              <w:rPr>
                <w:rFonts w:ascii="標楷體" w:hAnsi="標楷體" w:hint="eastAsia"/>
                <w:b w:val="0"/>
                <w:noProof/>
                <w:sz w:val="22"/>
              </w:rPr>
              <w:t>千人次</w:t>
            </w:r>
          </w:p>
        </w:tc>
        <w:tc>
          <w:tcPr>
            <w:tcW w:w="1213" w:type="dxa"/>
            <w:tcBorders>
              <w:left w:val="single" w:sz="4" w:space="0" w:color="auto"/>
              <w:bottom w:val="single" w:sz="8" w:space="0" w:color="auto"/>
              <w:right w:val="single" w:sz="4" w:space="0" w:color="auto"/>
            </w:tcBorders>
          </w:tcPr>
          <w:p w14:paraId="5BED7821"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107,727</w:t>
            </w:r>
          </w:p>
        </w:tc>
        <w:tc>
          <w:tcPr>
            <w:tcW w:w="1213" w:type="dxa"/>
            <w:tcBorders>
              <w:left w:val="single" w:sz="4" w:space="0" w:color="auto"/>
              <w:bottom w:val="single" w:sz="8" w:space="0" w:color="auto"/>
              <w:right w:val="single" w:sz="4" w:space="0" w:color="auto"/>
            </w:tcBorders>
          </w:tcPr>
          <w:p w14:paraId="402662B4"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107,870</w:t>
            </w:r>
          </w:p>
        </w:tc>
        <w:tc>
          <w:tcPr>
            <w:tcW w:w="1213" w:type="dxa"/>
            <w:tcBorders>
              <w:left w:val="single" w:sz="4" w:space="0" w:color="auto"/>
              <w:bottom w:val="single" w:sz="8" w:space="0" w:color="auto"/>
              <w:right w:val="single" w:sz="4" w:space="0" w:color="auto"/>
            </w:tcBorders>
          </w:tcPr>
          <w:p w14:paraId="1BA56FA1"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pacing w:val="-6"/>
                <w:sz w:val="22"/>
              </w:rPr>
            </w:pPr>
            <w:r w:rsidRPr="009668BD">
              <w:rPr>
                <w:rFonts w:ascii="標楷體" w:hAnsi="標楷體"/>
                <w:b w:val="0"/>
                <w:noProof/>
                <w:spacing w:val="-6"/>
                <w:sz w:val="22"/>
              </w:rPr>
              <w:t>143</w:t>
            </w:r>
          </w:p>
        </w:tc>
        <w:tc>
          <w:tcPr>
            <w:tcW w:w="809" w:type="dxa"/>
            <w:tcBorders>
              <w:left w:val="single" w:sz="4" w:space="0" w:color="auto"/>
              <w:bottom w:val="single" w:sz="8" w:space="0" w:color="auto"/>
              <w:right w:val="single" w:sz="4" w:space="0" w:color="auto"/>
            </w:tcBorders>
          </w:tcPr>
          <w:p w14:paraId="34B83DF8" w14:textId="77777777" w:rsidR="00E87BBA" w:rsidRPr="009668BD" w:rsidRDefault="00E87BBA" w:rsidP="00E3122F">
            <w:pPr>
              <w:pStyle w:val="a7"/>
              <w:kinsoku w:val="0"/>
              <w:overflowPunct w:val="0"/>
              <w:spacing w:beforeLines="15" w:before="90" w:afterLines="15" w:after="90" w:line="260" w:lineRule="exact"/>
              <w:jc w:val="right"/>
              <w:rPr>
                <w:rFonts w:ascii="標楷體" w:hAnsi="標楷體"/>
                <w:b w:val="0"/>
                <w:sz w:val="22"/>
              </w:rPr>
            </w:pPr>
            <w:r w:rsidRPr="009668BD">
              <w:rPr>
                <w:rFonts w:ascii="標楷體" w:hAnsi="標楷體"/>
                <w:b w:val="0"/>
                <w:noProof/>
                <w:sz w:val="22"/>
              </w:rPr>
              <w:t>0.13</w:t>
            </w:r>
          </w:p>
        </w:tc>
        <w:tc>
          <w:tcPr>
            <w:tcW w:w="2773" w:type="dxa"/>
            <w:tcBorders>
              <w:left w:val="single" w:sz="4" w:space="0" w:color="auto"/>
              <w:bottom w:val="single" w:sz="8" w:space="0" w:color="auto"/>
            </w:tcBorders>
          </w:tcPr>
          <w:p w14:paraId="1B2E1BB4" w14:textId="77777777" w:rsidR="00E87BBA" w:rsidRPr="009668BD" w:rsidRDefault="00E87BBA" w:rsidP="00E3122F">
            <w:pPr>
              <w:pStyle w:val="a7"/>
              <w:kinsoku w:val="0"/>
              <w:overflowPunct w:val="0"/>
              <w:spacing w:beforeLines="15" w:before="90" w:afterLines="15" w:after="90" w:line="260" w:lineRule="exact"/>
              <w:rPr>
                <w:rFonts w:ascii="標楷體" w:hAnsi="標楷體"/>
                <w:b w:val="0"/>
                <w:sz w:val="22"/>
              </w:rPr>
            </w:pPr>
          </w:p>
        </w:tc>
      </w:tr>
    </w:tbl>
    <w:p w14:paraId="625024AC" w14:textId="77777777" w:rsidR="008272D3" w:rsidRPr="00D34231" w:rsidRDefault="002E5EF1" w:rsidP="00D34231">
      <w:pPr>
        <w:overflowPunct w:val="0"/>
        <w:spacing w:afterLines="20" w:after="120" w:line="260" w:lineRule="exact"/>
        <w:ind w:left="600" w:hangingChars="300" w:hanging="600"/>
        <w:rPr>
          <w:rFonts w:ascii="標楷體" w:eastAsia="標楷體" w:hAnsi="標楷體"/>
          <w:sz w:val="22"/>
        </w:rPr>
      </w:pPr>
      <w:proofErr w:type="gramStart"/>
      <w:r w:rsidRPr="00D34231">
        <w:rPr>
          <w:rFonts w:ascii="標楷體" w:eastAsia="標楷體" w:hAnsi="標楷體" w:hint="eastAsia"/>
          <w:sz w:val="20"/>
        </w:rPr>
        <w:t>註</w:t>
      </w:r>
      <w:proofErr w:type="gramEnd"/>
      <w:r w:rsidRPr="00D34231">
        <w:rPr>
          <w:rFonts w:ascii="標楷體" w:eastAsia="標楷體" w:hAnsi="標楷體" w:hint="eastAsia"/>
          <w:sz w:val="20"/>
        </w:rPr>
        <w:t>：本表係就營運項目實際數與預計數差異達10％或達3</w:t>
      </w:r>
      <w:proofErr w:type="gramStart"/>
      <w:r w:rsidRPr="00D34231">
        <w:rPr>
          <w:rFonts w:ascii="標楷體" w:eastAsia="標楷體" w:hAnsi="標楷體" w:hint="eastAsia"/>
          <w:sz w:val="20"/>
        </w:rPr>
        <w:t>千萬</w:t>
      </w:r>
      <w:proofErr w:type="gramEnd"/>
      <w:r w:rsidRPr="00D34231">
        <w:rPr>
          <w:rFonts w:ascii="標楷體" w:eastAsia="標楷體" w:hAnsi="標楷體" w:hint="eastAsia"/>
          <w:sz w:val="20"/>
        </w:rPr>
        <w:t>以上者，說明差異原因。</w:t>
      </w:r>
    </w:p>
    <w:p w14:paraId="379BC5A2" w14:textId="77777777" w:rsidR="00E87BBA" w:rsidRPr="009668BD" w:rsidRDefault="00E87BBA" w:rsidP="009668BD">
      <w:pPr>
        <w:pStyle w:val="a3"/>
        <w:overflowPunct w:val="0"/>
        <w:adjustRightInd w:val="0"/>
        <w:snapToGrid w:val="0"/>
        <w:spacing w:line="500" w:lineRule="exact"/>
        <w:ind w:firstLineChars="200" w:firstLine="480"/>
        <w:jc w:val="both"/>
        <w:rPr>
          <w:rFonts w:ascii="標楷體" w:eastAsia="標楷體"/>
        </w:rPr>
      </w:pPr>
      <w:r w:rsidRPr="009668BD">
        <w:rPr>
          <w:rFonts w:ascii="標楷體" w:eastAsia="標楷體" w:hint="eastAsia"/>
        </w:rPr>
        <w:t>有關該基金部分營運計畫執行率欠佳情形，本部已函請國防部檢討改善，</w:t>
      </w:r>
      <w:proofErr w:type="gramStart"/>
      <w:r w:rsidRPr="009668BD">
        <w:rPr>
          <w:rFonts w:ascii="標楷體" w:eastAsia="標楷體" w:hint="eastAsia"/>
        </w:rPr>
        <w:t>俾</w:t>
      </w:r>
      <w:proofErr w:type="gramEnd"/>
      <w:r w:rsidRPr="009668BD">
        <w:rPr>
          <w:rFonts w:ascii="標楷體" w:eastAsia="標楷體" w:hint="eastAsia"/>
        </w:rPr>
        <w:t>達成預計目標。</w:t>
      </w:r>
    </w:p>
    <w:p w14:paraId="6DF9A7F3" w14:textId="5D871DBA" w:rsidR="00E81956" w:rsidRPr="006A0225" w:rsidRDefault="00E81956" w:rsidP="009F4641">
      <w:pPr>
        <w:pStyle w:val="a3"/>
        <w:numPr>
          <w:ilvl w:val="0"/>
          <w:numId w:val="11"/>
        </w:numPr>
        <w:overflowPunct w:val="0"/>
        <w:snapToGrid w:val="0"/>
        <w:spacing w:line="580" w:lineRule="exact"/>
        <w:rPr>
          <w:rFonts w:ascii="標楷體" w:eastAsia="標楷體"/>
          <w:b/>
          <w:sz w:val="28"/>
        </w:rPr>
      </w:pPr>
      <w:r w:rsidRPr="006A0225">
        <w:rPr>
          <w:rFonts w:ascii="標楷體" w:eastAsia="標楷體" w:hint="eastAsia"/>
          <w:b/>
          <w:sz w:val="28"/>
        </w:rPr>
        <w:t xml:space="preserve">　預算</w:t>
      </w:r>
      <w:r w:rsidRPr="00B3681F">
        <w:rPr>
          <w:rFonts w:ascii="標楷體" w:eastAsia="標楷體" w:hint="eastAsia"/>
          <w:b/>
          <w:snapToGrid w:val="0"/>
          <w:kern w:val="0"/>
          <w:sz w:val="28"/>
        </w:rPr>
        <w:t>執行</w:t>
      </w:r>
      <w:r w:rsidRPr="006A0225">
        <w:rPr>
          <w:rFonts w:ascii="標楷體" w:eastAsia="標楷體" w:hAnsi="Times New Roman" w:hint="eastAsia"/>
          <w:b/>
          <w:sz w:val="28"/>
        </w:rPr>
        <w:t>情形</w:t>
      </w:r>
      <w:r w:rsidRPr="006A0225">
        <w:rPr>
          <w:rFonts w:ascii="標楷體" w:eastAsia="標楷體" w:hint="eastAsia"/>
          <w:b/>
          <w:sz w:val="28"/>
        </w:rPr>
        <w:t>之審核</w:t>
      </w:r>
      <w:r w:rsidR="009668BD">
        <w:rPr>
          <w:rFonts w:ascii="標楷體" w:eastAsia="標楷體"/>
          <w:b/>
          <w:sz w:val="28"/>
        </w:rPr>
        <w:tab/>
      </w:r>
    </w:p>
    <w:p w14:paraId="1DACF5CA" w14:textId="0A387F7F" w:rsidR="00E81956" w:rsidRPr="009668BD" w:rsidRDefault="00E54045" w:rsidP="009F4641">
      <w:pPr>
        <w:pStyle w:val="a3"/>
        <w:overflowPunct w:val="0"/>
        <w:adjustRightInd w:val="0"/>
        <w:snapToGrid w:val="0"/>
        <w:spacing w:line="580" w:lineRule="exact"/>
        <w:ind w:firstLineChars="200" w:firstLine="480"/>
        <w:jc w:val="both"/>
        <w:rPr>
          <w:rFonts w:ascii="標楷體" w:eastAsia="標楷體"/>
        </w:rPr>
      </w:pPr>
      <w:proofErr w:type="gramStart"/>
      <w:r w:rsidRPr="009668BD">
        <w:rPr>
          <w:rFonts w:ascii="標楷體" w:eastAsia="標楷體" w:hint="eastAsia"/>
        </w:rPr>
        <w:t>10</w:t>
      </w:r>
      <w:r w:rsidR="00E87BBA" w:rsidRPr="009668BD">
        <w:rPr>
          <w:rFonts w:ascii="標楷體" w:eastAsia="標楷體" w:hint="eastAsia"/>
        </w:rPr>
        <w:t>9</w:t>
      </w:r>
      <w:proofErr w:type="gramEnd"/>
      <w:r w:rsidRPr="009668BD">
        <w:rPr>
          <w:rFonts w:ascii="標楷體" w:eastAsia="標楷體" w:hint="eastAsia"/>
        </w:rPr>
        <w:t>年度</w:t>
      </w:r>
      <w:r w:rsidR="00F944A4" w:rsidRPr="009668BD">
        <w:rPr>
          <w:rFonts w:ascii="標楷體" w:eastAsia="標楷體" w:hint="eastAsia"/>
        </w:rPr>
        <w:t>決算審核結果，業務賸餘</w:t>
      </w:r>
      <w:r w:rsidR="00E87BBA" w:rsidRPr="009668BD">
        <w:rPr>
          <w:rFonts w:ascii="標楷體" w:eastAsia="標楷體" w:hint="eastAsia"/>
        </w:rPr>
        <w:t>5</w:t>
      </w:r>
      <w:r w:rsidR="00F944A4" w:rsidRPr="009668BD">
        <w:rPr>
          <w:rFonts w:ascii="標楷體" w:eastAsia="標楷體" w:hint="eastAsia"/>
        </w:rPr>
        <w:t>億</w:t>
      </w:r>
      <w:r w:rsidR="00E87BBA" w:rsidRPr="009668BD">
        <w:rPr>
          <w:rFonts w:ascii="標楷體" w:eastAsia="標楷體" w:hint="eastAsia"/>
        </w:rPr>
        <w:t>5</w:t>
      </w:r>
      <w:r w:rsidR="0056121B" w:rsidRPr="009668BD">
        <w:rPr>
          <w:rFonts w:ascii="標楷體" w:eastAsia="標楷體" w:hint="eastAsia"/>
        </w:rPr>
        <w:t>,</w:t>
      </w:r>
      <w:r w:rsidR="00E87BBA" w:rsidRPr="009668BD">
        <w:rPr>
          <w:rFonts w:ascii="標楷體" w:eastAsia="標楷體" w:hint="eastAsia"/>
        </w:rPr>
        <w:t>430</w:t>
      </w:r>
      <w:r w:rsidR="00F944A4" w:rsidRPr="009668BD">
        <w:rPr>
          <w:rFonts w:ascii="標楷體" w:eastAsia="標楷體" w:hint="eastAsia"/>
        </w:rPr>
        <w:t>萬餘元，業務外</w:t>
      </w:r>
      <w:r w:rsidR="001A435D" w:rsidRPr="009668BD">
        <w:rPr>
          <w:rFonts w:ascii="標楷體" w:eastAsia="標楷體" w:hint="eastAsia"/>
        </w:rPr>
        <w:t>賸餘</w:t>
      </w:r>
      <w:r w:rsidR="00E87BBA" w:rsidRPr="009668BD">
        <w:rPr>
          <w:rFonts w:ascii="標楷體" w:eastAsia="標楷體" w:hint="eastAsia"/>
        </w:rPr>
        <w:t>8</w:t>
      </w:r>
      <w:r w:rsidR="00F944A4" w:rsidRPr="009668BD">
        <w:rPr>
          <w:rFonts w:ascii="標楷體" w:eastAsia="標楷體" w:hint="eastAsia"/>
        </w:rPr>
        <w:t>億</w:t>
      </w:r>
      <w:r w:rsidR="00E87BBA" w:rsidRPr="009668BD">
        <w:rPr>
          <w:rFonts w:ascii="標楷體" w:eastAsia="標楷體" w:hint="eastAsia"/>
        </w:rPr>
        <w:t>9</w:t>
      </w:r>
      <w:r w:rsidR="00C852E1" w:rsidRPr="009668BD">
        <w:rPr>
          <w:rFonts w:ascii="標楷體" w:eastAsia="標楷體" w:hint="eastAsia"/>
        </w:rPr>
        <w:t>,</w:t>
      </w:r>
      <w:r w:rsidR="00E87BBA" w:rsidRPr="009668BD">
        <w:rPr>
          <w:rFonts w:ascii="標楷體" w:eastAsia="標楷體" w:hint="eastAsia"/>
        </w:rPr>
        <w:t>672</w:t>
      </w:r>
      <w:r w:rsidR="00F944A4" w:rsidRPr="009668BD">
        <w:rPr>
          <w:rFonts w:ascii="標楷體" w:eastAsia="標楷體" w:hint="eastAsia"/>
        </w:rPr>
        <w:t>萬餘元，審定本期賸餘</w:t>
      </w:r>
      <w:r w:rsidR="008272D3" w:rsidRPr="009668BD">
        <w:rPr>
          <w:rFonts w:ascii="標楷體" w:eastAsia="標楷體" w:hint="eastAsia"/>
        </w:rPr>
        <w:t>1</w:t>
      </w:r>
      <w:r w:rsidR="00E87BBA" w:rsidRPr="009668BD">
        <w:rPr>
          <w:rFonts w:ascii="標楷體" w:eastAsia="標楷體" w:hint="eastAsia"/>
        </w:rPr>
        <w:t>4</w:t>
      </w:r>
      <w:r w:rsidR="00F944A4" w:rsidRPr="009668BD">
        <w:rPr>
          <w:rFonts w:ascii="標楷體" w:eastAsia="標楷體" w:hint="eastAsia"/>
        </w:rPr>
        <w:t>億</w:t>
      </w:r>
      <w:r w:rsidR="00E87BBA" w:rsidRPr="009668BD">
        <w:rPr>
          <w:rFonts w:ascii="標楷體" w:eastAsia="標楷體" w:hint="eastAsia"/>
        </w:rPr>
        <w:t>5</w:t>
      </w:r>
      <w:r w:rsidR="00C852E1" w:rsidRPr="009668BD">
        <w:rPr>
          <w:rFonts w:ascii="標楷體" w:eastAsia="標楷體" w:hint="eastAsia"/>
        </w:rPr>
        <w:t>,</w:t>
      </w:r>
      <w:r w:rsidR="00E87BBA" w:rsidRPr="009668BD">
        <w:rPr>
          <w:rFonts w:ascii="標楷體" w:eastAsia="標楷體" w:hint="eastAsia"/>
        </w:rPr>
        <w:t>102</w:t>
      </w:r>
      <w:r w:rsidR="00F944A4" w:rsidRPr="009668BD">
        <w:rPr>
          <w:rFonts w:ascii="標楷體" w:eastAsia="標楷體" w:hint="eastAsia"/>
        </w:rPr>
        <w:t>萬餘元，較預算</w:t>
      </w:r>
      <w:r w:rsidR="00BB439C" w:rsidRPr="009668BD">
        <w:rPr>
          <w:rFonts w:ascii="標楷體" w:eastAsia="標楷體" w:hint="eastAsia"/>
        </w:rPr>
        <w:t>賸餘</w:t>
      </w:r>
      <w:r w:rsidR="008272D3" w:rsidRPr="009668BD">
        <w:rPr>
          <w:rFonts w:ascii="標楷體" w:eastAsia="標楷體" w:hint="eastAsia"/>
        </w:rPr>
        <w:t>1</w:t>
      </w:r>
      <w:r w:rsidR="00905785" w:rsidRPr="009668BD">
        <w:rPr>
          <w:rFonts w:ascii="標楷體" w:eastAsia="標楷體" w:hint="eastAsia"/>
        </w:rPr>
        <w:t>1</w:t>
      </w:r>
      <w:r w:rsidR="00BB439C" w:rsidRPr="009668BD">
        <w:rPr>
          <w:rFonts w:ascii="標楷體" w:eastAsia="標楷體" w:hint="eastAsia"/>
        </w:rPr>
        <w:t>億</w:t>
      </w:r>
      <w:r w:rsidR="00E87BBA" w:rsidRPr="009668BD">
        <w:rPr>
          <w:rFonts w:ascii="標楷體" w:eastAsia="標楷體" w:hint="eastAsia"/>
        </w:rPr>
        <w:t>8</w:t>
      </w:r>
      <w:r w:rsidR="00BB439C" w:rsidRPr="009668BD">
        <w:rPr>
          <w:rFonts w:ascii="標楷體" w:eastAsia="標楷體"/>
        </w:rPr>
        <w:t>,</w:t>
      </w:r>
      <w:r w:rsidR="00E87BBA" w:rsidRPr="009668BD">
        <w:rPr>
          <w:rFonts w:ascii="標楷體" w:eastAsia="標楷體" w:hint="eastAsia"/>
        </w:rPr>
        <w:t>819</w:t>
      </w:r>
      <w:r w:rsidR="00BB439C" w:rsidRPr="009668BD">
        <w:rPr>
          <w:rFonts w:ascii="標楷體" w:eastAsia="標楷體" w:hint="eastAsia"/>
        </w:rPr>
        <w:t>萬餘元，</w:t>
      </w:r>
      <w:r w:rsidR="005B0B95" w:rsidRPr="009668BD">
        <w:rPr>
          <w:rFonts w:ascii="標楷體" w:eastAsia="標楷體" w:hint="eastAsia"/>
        </w:rPr>
        <w:t>增加</w:t>
      </w:r>
      <w:r w:rsidR="008272D3" w:rsidRPr="009668BD">
        <w:rPr>
          <w:rFonts w:ascii="標楷體" w:eastAsia="標楷體" w:hint="eastAsia"/>
        </w:rPr>
        <w:t>2</w:t>
      </w:r>
      <w:r w:rsidR="005B0B95" w:rsidRPr="009668BD">
        <w:rPr>
          <w:rFonts w:ascii="標楷體" w:eastAsia="標楷體" w:hint="eastAsia"/>
        </w:rPr>
        <w:t>億</w:t>
      </w:r>
      <w:r w:rsidR="00E87BBA" w:rsidRPr="009668BD">
        <w:rPr>
          <w:rFonts w:ascii="標楷體" w:eastAsia="標楷體" w:hint="eastAsia"/>
        </w:rPr>
        <w:t>6</w:t>
      </w:r>
      <w:r w:rsidR="0056121B" w:rsidRPr="009668BD">
        <w:rPr>
          <w:rFonts w:ascii="標楷體" w:eastAsia="標楷體" w:hint="eastAsia"/>
        </w:rPr>
        <w:t>,</w:t>
      </w:r>
      <w:r w:rsidR="00E87BBA" w:rsidRPr="009668BD">
        <w:rPr>
          <w:rFonts w:ascii="標楷體" w:eastAsia="標楷體" w:hint="eastAsia"/>
        </w:rPr>
        <w:t>283</w:t>
      </w:r>
      <w:r w:rsidR="00F944A4" w:rsidRPr="009668BD">
        <w:rPr>
          <w:rFonts w:ascii="標楷體" w:eastAsia="標楷體" w:hint="eastAsia"/>
        </w:rPr>
        <w:t>萬餘元，約</w:t>
      </w:r>
      <w:r w:rsidR="005B0B95" w:rsidRPr="009668BD">
        <w:rPr>
          <w:rFonts w:ascii="標楷體" w:eastAsia="標楷體" w:hint="eastAsia"/>
        </w:rPr>
        <w:t>2</w:t>
      </w:r>
      <w:r w:rsidR="008272D3" w:rsidRPr="009668BD">
        <w:rPr>
          <w:rFonts w:ascii="標楷體" w:eastAsia="標楷體" w:hint="eastAsia"/>
        </w:rPr>
        <w:t>2</w:t>
      </w:r>
      <w:r w:rsidR="00C852E1" w:rsidRPr="009668BD">
        <w:rPr>
          <w:rFonts w:ascii="標楷體" w:eastAsia="標楷體" w:hint="eastAsia"/>
        </w:rPr>
        <w:t>.</w:t>
      </w:r>
      <w:r w:rsidR="00E87BBA" w:rsidRPr="009668BD">
        <w:rPr>
          <w:rFonts w:ascii="標楷體" w:eastAsia="標楷體" w:hint="eastAsia"/>
        </w:rPr>
        <w:t>12</w:t>
      </w:r>
      <w:r w:rsidR="00F944A4" w:rsidRPr="009668BD">
        <w:rPr>
          <w:rFonts w:ascii="標楷體" w:eastAsia="標楷體" w:hint="eastAsia"/>
        </w:rPr>
        <w:t>％，</w:t>
      </w:r>
      <w:r w:rsidR="00F944A4" w:rsidRPr="009668BD">
        <w:rPr>
          <w:rFonts w:ascii="標楷體" w:eastAsia="標楷體"/>
        </w:rPr>
        <w:t>主要</w:t>
      </w:r>
      <w:r w:rsidR="00F944A4" w:rsidRPr="009668BD">
        <w:rPr>
          <w:rFonts w:ascii="標楷體" w:eastAsia="標楷體" w:hint="eastAsia"/>
        </w:rPr>
        <w:t>係</w:t>
      </w:r>
      <w:r w:rsidR="003C622F" w:rsidRPr="009668BD">
        <w:rPr>
          <w:rFonts w:ascii="標楷體" w:eastAsia="標楷體" w:hint="eastAsia"/>
        </w:rPr>
        <w:t>採購案違規罰款收入較預計增加，暨收回上年度生產營運績效獎金及</w:t>
      </w:r>
      <w:proofErr w:type="gramStart"/>
      <w:r w:rsidR="003C622F" w:rsidRPr="009668BD">
        <w:rPr>
          <w:rFonts w:ascii="標楷體" w:eastAsia="標楷體" w:hint="eastAsia"/>
        </w:rPr>
        <w:t>醫勤獎</w:t>
      </w:r>
      <w:proofErr w:type="gramEnd"/>
      <w:r w:rsidR="003C622F" w:rsidRPr="009668BD">
        <w:rPr>
          <w:rFonts w:ascii="標楷體" w:eastAsia="標楷體" w:hint="eastAsia"/>
        </w:rPr>
        <w:t>助金賸餘款，</w:t>
      </w:r>
      <w:proofErr w:type="gramStart"/>
      <w:r w:rsidR="003C622F" w:rsidRPr="009668BD">
        <w:rPr>
          <w:rFonts w:ascii="標楷體" w:eastAsia="標楷體" w:hint="eastAsia"/>
        </w:rPr>
        <w:t>原未編列</w:t>
      </w:r>
      <w:proofErr w:type="gramEnd"/>
      <w:r w:rsidR="003C622F" w:rsidRPr="009668BD">
        <w:rPr>
          <w:rFonts w:ascii="標楷體" w:eastAsia="標楷體" w:hint="eastAsia"/>
        </w:rPr>
        <w:t>預算等所致</w:t>
      </w:r>
      <w:r w:rsidR="009265D4" w:rsidRPr="009668BD">
        <w:rPr>
          <w:rFonts w:ascii="標楷體" w:eastAsia="標楷體" w:hint="eastAsia"/>
          <w:spacing w:val="-6"/>
        </w:rPr>
        <w:t>。</w:t>
      </w:r>
    </w:p>
    <w:p w14:paraId="0F5DF810" w14:textId="3FD72E9F" w:rsidR="00E81956" w:rsidRPr="006A0225" w:rsidRDefault="00E81956" w:rsidP="009F4641">
      <w:pPr>
        <w:pStyle w:val="a3"/>
        <w:numPr>
          <w:ilvl w:val="0"/>
          <w:numId w:val="11"/>
        </w:numPr>
        <w:overflowPunct w:val="0"/>
        <w:snapToGrid w:val="0"/>
        <w:spacing w:line="580" w:lineRule="exact"/>
        <w:rPr>
          <w:rFonts w:ascii="標楷體" w:eastAsia="標楷體"/>
          <w:b/>
          <w:sz w:val="28"/>
        </w:rPr>
      </w:pPr>
      <w:r w:rsidRPr="006A0225">
        <w:rPr>
          <w:rFonts w:ascii="標楷體" w:eastAsia="標楷體" w:hint="eastAsia"/>
          <w:b/>
          <w:sz w:val="28"/>
        </w:rPr>
        <w:t xml:space="preserve">　餘</w:t>
      </w:r>
      <w:proofErr w:type="gramStart"/>
      <w:r w:rsidRPr="006A0225">
        <w:rPr>
          <w:rFonts w:ascii="標楷體" w:eastAsia="標楷體" w:hint="eastAsia"/>
          <w:b/>
          <w:sz w:val="28"/>
        </w:rPr>
        <w:t>絀</w:t>
      </w:r>
      <w:proofErr w:type="gramEnd"/>
      <w:r w:rsidRPr="006A0225">
        <w:rPr>
          <w:rFonts w:ascii="標楷體" w:eastAsia="標楷體" w:hint="eastAsia"/>
          <w:b/>
          <w:sz w:val="28"/>
        </w:rPr>
        <w:t>及撥補之審定</w:t>
      </w:r>
    </w:p>
    <w:p w14:paraId="230241B3" w14:textId="3D1D1C91" w:rsidR="00E81956" w:rsidRPr="009668BD" w:rsidRDefault="00E432E9" w:rsidP="009F4641">
      <w:pPr>
        <w:pStyle w:val="a3"/>
        <w:overflowPunct w:val="0"/>
        <w:adjustRightInd w:val="0"/>
        <w:snapToGrid w:val="0"/>
        <w:spacing w:line="580" w:lineRule="exact"/>
        <w:ind w:firstLineChars="450" w:firstLine="1080"/>
        <w:jc w:val="both"/>
        <w:rPr>
          <w:rFonts w:ascii="標楷體" w:eastAsia="標楷體"/>
        </w:rPr>
      </w:pPr>
      <w:r w:rsidRPr="009668BD">
        <w:rPr>
          <w:rFonts w:ascii="標楷體" w:eastAsia="標楷體" w:hint="eastAsia"/>
        </w:rPr>
        <w:t>（</w:t>
      </w:r>
      <w:r w:rsidR="00203C2C" w:rsidRPr="009668BD">
        <w:rPr>
          <w:rFonts w:ascii="標楷體" w:eastAsia="標楷體" w:hint="eastAsia"/>
        </w:rPr>
        <w:t>1）</w:t>
      </w:r>
      <w:r w:rsidR="00F944A4" w:rsidRPr="009668BD">
        <w:rPr>
          <w:rFonts w:ascii="標楷體" w:eastAsia="標楷體" w:hint="eastAsia"/>
        </w:rPr>
        <w:t xml:space="preserve">　餘</w:t>
      </w:r>
      <w:proofErr w:type="gramStart"/>
      <w:r w:rsidR="00F944A4" w:rsidRPr="009668BD">
        <w:rPr>
          <w:rFonts w:ascii="標楷體" w:eastAsia="標楷體" w:hint="eastAsia"/>
        </w:rPr>
        <w:t>絀</w:t>
      </w:r>
      <w:proofErr w:type="gramEnd"/>
      <w:r w:rsidR="00F944A4" w:rsidRPr="009668BD">
        <w:rPr>
          <w:rFonts w:ascii="標楷體" w:eastAsia="標楷體" w:hint="eastAsia"/>
        </w:rPr>
        <w:t>審定</w:t>
      </w:r>
      <w:r w:rsidR="00AE58B7">
        <w:rPr>
          <w:rFonts w:ascii="標楷體" w:eastAsia="標楷體" w:hint="eastAsia"/>
        </w:rPr>
        <w:t xml:space="preserve"> </w:t>
      </w:r>
      <w:r w:rsidR="00F944A4" w:rsidRPr="009668BD">
        <w:rPr>
          <w:rFonts w:ascii="標楷體" w:eastAsia="標楷體" w:hint="eastAsia"/>
        </w:rPr>
        <w:t xml:space="preserve"> </w:t>
      </w:r>
      <w:proofErr w:type="gramStart"/>
      <w:r w:rsidR="00E54045" w:rsidRPr="009668BD">
        <w:rPr>
          <w:rFonts w:ascii="標楷體" w:eastAsia="標楷體" w:hint="eastAsia"/>
        </w:rPr>
        <w:t>10</w:t>
      </w:r>
      <w:r w:rsidR="002470DD" w:rsidRPr="009668BD">
        <w:rPr>
          <w:rFonts w:ascii="標楷體" w:eastAsia="標楷體" w:hint="eastAsia"/>
        </w:rPr>
        <w:t>9</w:t>
      </w:r>
      <w:proofErr w:type="gramEnd"/>
      <w:r w:rsidR="00E54045" w:rsidRPr="009668BD">
        <w:rPr>
          <w:rFonts w:ascii="標楷體" w:eastAsia="標楷體" w:hint="eastAsia"/>
        </w:rPr>
        <w:t>年度</w:t>
      </w:r>
      <w:r w:rsidR="00F944A4" w:rsidRPr="009668BD">
        <w:rPr>
          <w:rFonts w:ascii="標楷體" w:eastAsia="標楷體" w:hint="eastAsia"/>
        </w:rPr>
        <w:t>決算經行政院核定賸餘</w:t>
      </w:r>
      <w:r w:rsidR="008272D3" w:rsidRPr="009668BD">
        <w:rPr>
          <w:rFonts w:ascii="標楷體" w:eastAsia="標楷體" w:hint="eastAsia"/>
        </w:rPr>
        <w:t>1</w:t>
      </w:r>
      <w:r w:rsidR="008D5D55" w:rsidRPr="009668BD">
        <w:rPr>
          <w:rFonts w:ascii="標楷體" w:eastAsia="標楷體" w:hint="eastAsia"/>
        </w:rPr>
        <w:t>,</w:t>
      </w:r>
      <w:r w:rsidR="00663127" w:rsidRPr="009668BD">
        <w:rPr>
          <w:rFonts w:ascii="標楷體" w:eastAsia="標楷體" w:hint="eastAsia"/>
        </w:rPr>
        <w:t>440</w:t>
      </w:r>
      <w:r w:rsidR="001A435D" w:rsidRPr="009668BD">
        <w:rPr>
          <w:rFonts w:ascii="標楷體" w:eastAsia="標楷體" w:hint="eastAsia"/>
        </w:rPr>
        <w:t>,</w:t>
      </w:r>
      <w:r w:rsidR="00663127" w:rsidRPr="009668BD">
        <w:rPr>
          <w:rFonts w:ascii="標楷體" w:eastAsia="標楷體" w:hint="eastAsia"/>
        </w:rPr>
        <w:t>716</w:t>
      </w:r>
      <w:r w:rsidR="001A435D" w:rsidRPr="009668BD">
        <w:rPr>
          <w:rFonts w:ascii="標楷體" w:eastAsia="標楷體" w:hint="eastAsia"/>
        </w:rPr>
        <w:t>,</w:t>
      </w:r>
      <w:r w:rsidR="00663127" w:rsidRPr="009668BD">
        <w:rPr>
          <w:rFonts w:ascii="標楷體" w:eastAsia="標楷體" w:hint="eastAsia"/>
        </w:rPr>
        <w:t>107</w:t>
      </w:r>
      <w:r w:rsidR="00F944A4" w:rsidRPr="009668BD">
        <w:rPr>
          <w:rFonts w:ascii="標楷體" w:eastAsia="標楷體" w:hint="eastAsia"/>
        </w:rPr>
        <w:t>元，</w:t>
      </w:r>
      <w:r w:rsidR="00663127" w:rsidRPr="009668BD">
        <w:rPr>
          <w:rFonts w:ascii="標楷體" w:eastAsia="標楷體" w:hint="eastAsia"/>
        </w:rPr>
        <w:t>本部依法審核修正增列業務外收入23,254,633元、業務外費用13,263,176元，減列業務成本與費用320,000元，綜計增列賸餘10,311,457元，審定本期賸餘1,451,027,564元。</w:t>
      </w:r>
    </w:p>
    <w:p w14:paraId="289F393C" w14:textId="6B880618" w:rsidR="00E81956" w:rsidRPr="0099069C" w:rsidRDefault="00E432E9" w:rsidP="009F4641">
      <w:pPr>
        <w:pStyle w:val="a3"/>
        <w:overflowPunct w:val="0"/>
        <w:adjustRightInd w:val="0"/>
        <w:snapToGrid w:val="0"/>
        <w:spacing w:line="580" w:lineRule="exact"/>
        <w:ind w:firstLineChars="450" w:firstLine="1080"/>
        <w:jc w:val="both"/>
        <w:rPr>
          <w:rFonts w:ascii="標楷體" w:eastAsia="標楷體"/>
          <w:sz w:val="32"/>
        </w:rPr>
      </w:pPr>
      <w:r w:rsidRPr="009668BD">
        <w:rPr>
          <w:rFonts w:ascii="標楷體" w:eastAsia="標楷體" w:hint="eastAsia"/>
        </w:rPr>
        <w:t>（</w:t>
      </w:r>
      <w:r w:rsidR="00203C2C" w:rsidRPr="009668BD">
        <w:rPr>
          <w:rFonts w:ascii="標楷體" w:eastAsia="標楷體" w:hint="eastAsia"/>
        </w:rPr>
        <w:t>2）</w:t>
      </w:r>
      <w:r w:rsidR="00E81956" w:rsidRPr="009668BD">
        <w:rPr>
          <w:rFonts w:ascii="標楷體" w:eastAsia="標楷體" w:hint="eastAsia"/>
        </w:rPr>
        <w:t xml:space="preserve">　餘</w:t>
      </w:r>
      <w:proofErr w:type="gramStart"/>
      <w:r w:rsidR="00E81956" w:rsidRPr="009668BD">
        <w:rPr>
          <w:rFonts w:ascii="標楷體" w:eastAsia="標楷體" w:hint="eastAsia"/>
        </w:rPr>
        <w:t>絀</w:t>
      </w:r>
      <w:proofErr w:type="gramEnd"/>
      <w:r w:rsidR="00E81956" w:rsidRPr="009668BD">
        <w:rPr>
          <w:rFonts w:ascii="標楷體" w:eastAsia="標楷體" w:hint="eastAsia"/>
        </w:rPr>
        <w:t xml:space="preserve">撥補　</w:t>
      </w:r>
      <w:proofErr w:type="gramStart"/>
      <w:r w:rsidR="00E54045" w:rsidRPr="009668BD">
        <w:rPr>
          <w:rFonts w:ascii="標楷體" w:eastAsia="標楷體" w:hAnsi="Times New Roman" w:hint="eastAsia"/>
        </w:rPr>
        <w:t>10</w:t>
      </w:r>
      <w:r w:rsidR="00FE71E6" w:rsidRPr="009668BD">
        <w:rPr>
          <w:rFonts w:ascii="標楷體" w:eastAsia="標楷體" w:hAnsi="Times New Roman" w:hint="eastAsia"/>
        </w:rPr>
        <w:t>9</w:t>
      </w:r>
      <w:proofErr w:type="gramEnd"/>
      <w:r w:rsidR="00E54045" w:rsidRPr="009668BD">
        <w:rPr>
          <w:rFonts w:ascii="標楷體" w:eastAsia="標楷體" w:hint="eastAsia"/>
        </w:rPr>
        <w:t>年度</w:t>
      </w:r>
      <w:r w:rsidR="00F944A4" w:rsidRPr="009668BD">
        <w:rPr>
          <w:rFonts w:ascii="標楷體" w:eastAsia="標楷體" w:hint="eastAsia"/>
        </w:rPr>
        <w:t>決算審定賸餘</w:t>
      </w:r>
      <w:r w:rsidR="00FE71E6" w:rsidRPr="009668BD">
        <w:rPr>
          <w:rFonts w:ascii="標楷體" w:eastAsia="標楷體" w:hint="eastAsia"/>
        </w:rPr>
        <w:t>1,451,027,564元</w:t>
      </w:r>
      <w:r w:rsidR="00F944A4" w:rsidRPr="009668BD">
        <w:rPr>
          <w:rFonts w:ascii="標楷體" w:eastAsia="標楷體" w:hint="eastAsia"/>
        </w:rPr>
        <w:t>，</w:t>
      </w:r>
      <w:r w:rsidR="00BB439C" w:rsidRPr="009668BD">
        <w:rPr>
          <w:rFonts w:ascii="標楷體" w:eastAsia="標楷體" w:hint="eastAsia"/>
        </w:rPr>
        <w:t>連同前期未分配賸餘</w:t>
      </w:r>
      <w:r w:rsidR="00D05E59" w:rsidRPr="009668BD">
        <w:rPr>
          <w:rFonts w:ascii="標楷體" w:eastAsia="標楷體" w:hint="eastAsia"/>
        </w:rPr>
        <w:t>1</w:t>
      </w:r>
      <w:r w:rsidR="00750DC3" w:rsidRPr="009668BD">
        <w:rPr>
          <w:rFonts w:ascii="標楷體" w:eastAsia="標楷體" w:hint="eastAsia"/>
        </w:rPr>
        <w:t>,</w:t>
      </w:r>
      <w:r w:rsidR="00D05E59" w:rsidRPr="009668BD">
        <w:rPr>
          <w:rFonts w:ascii="標楷體" w:eastAsia="標楷體" w:hint="eastAsia"/>
        </w:rPr>
        <w:t>813</w:t>
      </w:r>
      <w:r w:rsidR="00BB439C" w:rsidRPr="009668BD">
        <w:rPr>
          <w:rFonts w:ascii="標楷體" w:eastAsia="標楷體" w:hint="eastAsia"/>
        </w:rPr>
        <w:t>,</w:t>
      </w:r>
      <w:r w:rsidR="00D05E59" w:rsidRPr="009668BD">
        <w:rPr>
          <w:rFonts w:ascii="標楷體" w:eastAsia="標楷體" w:hint="eastAsia"/>
        </w:rPr>
        <w:t>467</w:t>
      </w:r>
      <w:r w:rsidR="00BB439C" w:rsidRPr="009668BD">
        <w:rPr>
          <w:rFonts w:ascii="標楷體" w:eastAsia="標楷體" w:hint="eastAsia"/>
        </w:rPr>
        <w:t>,</w:t>
      </w:r>
      <w:r w:rsidR="00D05E59" w:rsidRPr="009668BD">
        <w:rPr>
          <w:rFonts w:ascii="標楷體" w:eastAsia="標楷體" w:hint="eastAsia"/>
        </w:rPr>
        <w:t>534</w:t>
      </w:r>
      <w:r w:rsidR="00BC290B" w:rsidRPr="009668BD">
        <w:rPr>
          <w:rFonts w:ascii="標楷體" w:eastAsia="標楷體" w:hint="eastAsia"/>
        </w:rPr>
        <w:t>元，合計賸餘3,</w:t>
      </w:r>
      <w:r w:rsidR="00D05E59" w:rsidRPr="009668BD">
        <w:rPr>
          <w:rFonts w:ascii="標楷體" w:eastAsia="標楷體" w:hint="eastAsia"/>
        </w:rPr>
        <w:t>264</w:t>
      </w:r>
      <w:r w:rsidR="00BC290B" w:rsidRPr="009668BD">
        <w:rPr>
          <w:rFonts w:ascii="標楷體" w:eastAsia="標楷體" w:hint="eastAsia"/>
        </w:rPr>
        <w:t>,</w:t>
      </w:r>
      <w:r w:rsidR="00D05E59" w:rsidRPr="009668BD">
        <w:rPr>
          <w:rFonts w:ascii="標楷體" w:eastAsia="標楷體" w:hint="eastAsia"/>
        </w:rPr>
        <w:t>495</w:t>
      </w:r>
      <w:r w:rsidR="00BC290B" w:rsidRPr="009668BD">
        <w:rPr>
          <w:rFonts w:ascii="標楷體" w:eastAsia="標楷體" w:hint="eastAsia"/>
        </w:rPr>
        <w:t>,</w:t>
      </w:r>
      <w:r w:rsidR="00D05E59" w:rsidRPr="009668BD">
        <w:rPr>
          <w:rFonts w:ascii="標楷體" w:eastAsia="標楷體" w:hint="eastAsia"/>
        </w:rPr>
        <w:t>098</w:t>
      </w:r>
      <w:r w:rsidR="00BC290B" w:rsidRPr="009668BD">
        <w:rPr>
          <w:rFonts w:ascii="標楷體" w:eastAsia="標楷體" w:hint="eastAsia"/>
        </w:rPr>
        <w:t>元，</w:t>
      </w:r>
      <w:r w:rsidR="006416DE" w:rsidRPr="009668BD">
        <w:rPr>
          <w:rFonts w:ascii="標楷體" w:eastAsia="標楷體" w:hint="eastAsia"/>
        </w:rPr>
        <w:t>經</w:t>
      </w:r>
      <w:r w:rsidR="001035C2" w:rsidRPr="009668BD">
        <w:rPr>
          <w:rFonts w:ascii="標楷體" w:eastAsia="標楷體" w:hint="eastAsia"/>
        </w:rPr>
        <w:t>依預算</w:t>
      </w:r>
      <w:proofErr w:type="gramStart"/>
      <w:r w:rsidR="007B4B39" w:rsidRPr="009668BD">
        <w:rPr>
          <w:rFonts w:ascii="標楷體" w:eastAsia="標楷體" w:hint="eastAsia"/>
        </w:rPr>
        <w:t>提存公積</w:t>
      </w:r>
      <w:proofErr w:type="gramEnd"/>
      <w:r w:rsidR="00D05E59" w:rsidRPr="009668BD">
        <w:rPr>
          <w:rFonts w:ascii="標楷體" w:eastAsia="標楷體" w:hint="eastAsia"/>
        </w:rPr>
        <w:t>2,567</w:t>
      </w:r>
      <w:r w:rsidR="007B4B39" w:rsidRPr="009668BD">
        <w:rPr>
          <w:rFonts w:ascii="標楷體" w:eastAsia="標楷體" w:hint="eastAsia"/>
        </w:rPr>
        <w:t>,</w:t>
      </w:r>
      <w:r w:rsidR="00D05E59" w:rsidRPr="009668BD">
        <w:rPr>
          <w:rFonts w:ascii="標楷體" w:eastAsia="標楷體" w:hint="eastAsia"/>
        </w:rPr>
        <w:t>115</w:t>
      </w:r>
      <w:r w:rsidR="007B4B39" w:rsidRPr="009668BD">
        <w:rPr>
          <w:rFonts w:ascii="標楷體" w:eastAsia="標楷體" w:hint="eastAsia"/>
        </w:rPr>
        <w:t>,</w:t>
      </w:r>
      <w:r w:rsidR="00D05E59" w:rsidRPr="009668BD">
        <w:rPr>
          <w:rFonts w:ascii="標楷體" w:eastAsia="標楷體" w:hint="eastAsia"/>
        </w:rPr>
        <w:t>001</w:t>
      </w:r>
      <w:r w:rsidR="007B4B39" w:rsidRPr="009668BD">
        <w:rPr>
          <w:rFonts w:ascii="標楷體" w:eastAsia="標楷體" w:hint="eastAsia"/>
        </w:rPr>
        <w:t>元</w:t>
      </w:r>
      <w:r w:rsidR="00E96BD9" w:rsidRPr="009668BD">
        <w:rPr>
          <w:rFonts w:ascii="標楷體" w:eastAsia="標楷體" w:hint="eastAsia"/>
        </w:rPr>
        <w:t>，</w:t>
      </w:r>
      <w:r w:rsidR="00736682" w:rsidRPr="009668BD">
        <w:rPr>
          <w:rFonts w:ascii="標楷體" w:eastAsia="標楷體" w:hint="eastAsia"/>
        </w:rPr>
        <w:t>及</w:t>
      </w:r>
      <w:r w:rsidR="00D05E59" w:rsidRPr="009668BD">
        <w:rPr>
          <w:rFonts w:ascii="標楷體" w:eastAsia="標楷體" w:hint="eastAsia"/>
        </w:rPr>
        <w:t>撥充基金1</w:t>
      </w:r>
      <w:r w:rsidR="00A91B0F" w:rsidRPr="009668BD">
        <w:rPr>
          <w:rFonts w:ascii="標楷體" w:eastAsia="標楷體" w:hint="eastAsia"/>
        </w:rPr>
        <w:t>元</w:t>
      </w:r>
      <w:r w:rsidR="003178D0" w:rsidRPr="009668BD">
        <w:rPr>
          <w:rFonts w:ascii="標楷體" w:eastAsia="標楷體" w:hint="eastAsia"/>
        </w:rPr>
        <w:t>後，</w:t>
      </w:r>
      <w:r w:rsidR="00A91B0F" w:rsidRPr="009668BD">
        <w:rPr>
          <w:rFonts w:ascii="標楷體" w:eastAsia="標楷體" w:hint="eastAsia"/>
        </w:rPr>
        <w:t>尚有未分配賸餘</w:t>
      </w:r>
      <w:r w:rsidR="00D05E59" w:rsidRPr="009668BD">
        <w:rPr>
          <w:rFonts w:ascii="標楷體" w:eastAsia="標楷體" w:hint="eastAsia"/>
        </w:rPr>
        <w:t>697</w:t>
      </w:r>
      <w:r w:rsidR="00E37C98" w:rsidRPr="009668BD">
        <w:rPr>
          <w:rFonts w:ascii="標楷體" w:eastAsia="標楷體" w:hint="eastAsia"/>
        </w:rPr>
        <w:t>,</w:t>
      </w:r>
      <w:r w:rsidR="00D05E59" w:rsidRPr="009668BD">
        <w:rPr>
          <w:rFonts w:ascii="標楷體" w:eastAsia="標楷體" w:hint="eastAsia"/>
        </w:rPr>
        <w:t>380</w:t>
      </w:r>
      <w:r w:rsidR="00E37C98" w:rsidRPr="009668BD">
        <w:rPr>
          <w:rFonts w:ascii="標楷體" w:eastAsia="標楷體" w:hint="eastAsia"/>
        </w:rPr>
        <w:t>,</w:t>
      </w:r>
      <w:r w:rsidR="00D05E59" w:rsidRPr="009668BD">
        <w:rPr>
          <w:rFonts w:ascii="標楷體" w:eastAsia="標楷體" w:hint="eastAsia"/>
        </w:rPr>
        <w:t>097</w:t>
      </w:r>
      <w:r w:rsidR="00E37C98" w:rsidRPr="009668BD">
        <w:rPr>
          <w:rFonts w:ascii="標楷體" w:eastAsia="標楷體" w:hint="eastAsia"/>
        </w:rPr>
        <w:t>元</w:t>
      </w:r>
      <w:r w:rsidR="003400F2" w:rsidRPr="009668BD">
        <w:rPr>
          <w:rFonts w:ascii="標楷體" w:eastAsia="標楷體" w:hint="eastAsia"/>
        </w:rPr>
        <w:t>。</w:t>
      </w:r>
    </w:p>
    <w:p w14:paraId="7F637807" w14:textId="20B1DD19" w:rsidR="00E81956" w:rsidRPr="006A0225" w:rsidRDefault="00E81956" w:rsidP="009F4641">
      <w:pPr>
        <w:pStyle w:val="a3"/>
        <w:numPr>
          <w:ilvl w:val="0"/>
          <w:numId w:val="11"/>
        </w:numPr>
        <w:overflowPunct w:val="0"/>
        <w:snapToGrid w:val="0"/>
        <w:spacing w:line="580" w:lineRule="exact"/>
        <w:rPr>
          <w:rFonts w:ascii="標楷體" w:eastAsia="標楷體"/>
          <w:b/>
          <w:sz w:val="28"/>
        </w:rPr>
      </w:pPr>
      <w:r w:rsidRPr="006A0225">
        <w:rPr>
          <w:rFonts w:ascii="標楷體" w:eastAsia="標楷體" w:hint="eastAsia"/>
          <w:b/>
          <w:sz w:val="28"/>
        </w:rPr>
        <w:t xml:space="preserve">　現</w:t>
      </w:r>
      <w:r w:rsidRPr="006A0225">
        <w:rPr>
          <w:rFonts w:ascii="標楷體" w:eastAsia="標楷體" w:hAnsi="Times New Roman" w:hint="eastAsia"/>
          <w:b/>
          <w:sz w:val="28"/>
        </w:rPr>
        <w:t>金流量</w:t>
      </w:r>
      <w:r w:rsidRPr="006A0225">
        <w:rPr>
          <w:rFonts w:ascii="標楷體" w:eastAsia="標楷體" w:hint="eastAsia"/>
          <w:b/>
          <w:sz w:val="28"/>
        </w:rPr>
        <w:t>之查核</w:t>
      </w:r>
    </w:p>
    <w:p w14:paraId="5DEFAEDF" w14:textId="2AB3DA34" w:rsidR="006B6AD4" w:rsidRDefault="00A90500" w:rsidP="009668BD">
      <w:pPr>
        <w:pStyle w:val="a3"/>
        <w:overflowPunct w:val="0"/>
        <w:adjustRightInd w:val="0"/>
        <w:snapToGrid w:val="0"/>
        <w:spacing w:line="580" w:lineRule="exact"/>
        <w:ind w:firstLineChars="205" w:firstLine="492"/>
        <w:jc w:val="both"/>
        <w:rPr>
          <w:rFonts w:ascii="標楷體" w:eastAsia="標楷體"/>
          <w:sz w:val="32"/>
        </w:rPr>
      </w:pPr>
      <w:proofErr w:type="gramStart"/>
      <w:r w:rsidRPr="009668BD">
        <w:rPr>
          <w:rFonts w:ascii="標楷體" w:eastAsia="標楷體" w:hint="eastAsia"/>
        </w:rPr>
        <w:t>10</w:t>
      </w:r>
      <w:r w:rsidR="00D05E59" w:rsidRPr="009668BD">
        <w:rPr>
          <w:rFonts w:ascii="標楷體" w:eastAsia="標楷體" w:hint="eastAsia"/>
        </w:rPr>
        <w:t>9</w:t>
      </w:r>
      <w:proofErr w:type="gramEnd"/>
      <w:r w:rsidRPr="009668BD">
        <w:rPr>
          <w:rFonts w:ascii="標楷體" w:eastAsia="標楷體" w:hint="eastAsia"/>
        </w:rPr>
        <w:t>年度</w:t>
      </w:r>
      <w:r w:rsidR="00F944A4" w:rsidRPr="009668BD">
        <w:rPr>
          <w:rFonts w:ascii="標楷體" w:eastAsia="標楷體" w:hint="eastAsia"/>
        </w:rPr>
        <w:t>期初現金及約當現金</w:t>
      </w:r>
      <w:r w:rsidR="00D05E59" w:rsidRPr="009668BD">
        <w:rPr>
          <w:rFonts w:ascii="標楷體" w:eastAsia="標楷體" w:hint="eastAsia"/>
        </w:rPr>
        <w:t>89</w:t>
      </w:r>
      <w:r w:rsidR="00F944A4" w:rsidRPr="009668BD">
        <w:rPr>
          <w:rFonts w:ascii="標楷體" w:eastAsia="標楷體" w:hint="eastAsia"/>
        </w:rPr>
        <w:t>億</w:t>
      </w:r>
      <w:r w:rsidR="00D05E59" w:rsidRPr="009668BD">
        <w:rPr>
          <w:rFonts w:ascii="標楷體" w:eastAsia="標楷體" w:hint="eastAsia"/>
        </w:rPr>
        <w:t>3,853</w:t>
      </w:r>
      <w:r w:rsidR="00F944A4" w:rsidRPr="009668BD">
        <w:rPr>
          <w:rFonts w:ascii="標楷體" w:eastAsia="標楷體" w:hint="eastAsia"/>
        </w:rPr>
        <w:t>萬餘元，經業務、投資及</w:t>
      </w:r>
      <w:r w:rsidR="00E96BD9" w:rsidRPr="009668BD">
        <w:rPr>
          <w:rFonts w:ascii="標楷體" w:eastAsia="標楷體" w:hint="eastAsia"/>
        </w:rPr>
        <w:t>籌</w:t>
      </w:r>
      <w:r w:rsidR="00F944A4" w:rsidRPr="009668BD">
        <w:rPr>
          <w:rFonts w:ascii="標楷體" w:eastAsia="標楷體" w:hint="eastAsia"/>
        </w:rPr>
        <w:t>資活動結果，現金及</w:t>
      </w:r>
      <w:r w:rsidR="00F944A4" w:rsidRPr="009668BD">
        <w:rPr>
          <w:rFonts w:ascii="標楷體" w:eastAsia="標楷體" w:hint="eastAsia"/>
        </w:rPr>
        <w:lastRenderedPageBreak/>
        <w:t>約當</w:t>
      </w:r>
      <w:proofErr w:type="gramStart"/>
      <w:r w:rsidR="00F944A4" w:rsidRPr="009668BD">
        <w:rPr>
          <w:rFonts w:ascii="標楷體" w:eastAsia="標楷體" w:hint="eastAsia"/>
        </w:rPr>
        <w:t>現金淨</w:t>
      </w:r>
      <w:r w:rsidR="00D05E59" w:rsidRPr="009668BD">
        <w:rPr>
          <w:rFonts w:ascii="標楷體" w:eastAsia="標楷體" w:hint="eastAsia"/>
        </w:rPr>
        <w:t>減27</w:t>
      </w:r>
      <w:r w:rsidR="00F944A4" w:rsidRPr="009668BD">
        <w:rPr>
          <w:rFonts w:ascii="標楷體" w:eastAsia="標楷體" w:hint="eastAsia"/>
        </w:rPr>
        <w:t>億</w:t>
      </w:r>
      <w:proofErr w:type="gramEnd"/>
      <w:r w:rsidR="00D05E59" w:rsidRPr="009668BD">
        <w:rPr>
          <w:rFonts w:ascii="標楷體" w:eastAsia="標楷體" w:hint="eastAsia"/>
        </w:rPr>
        <w:t>5</w:t>
      </w:r>
      <w:r w:rsidR="005B725C" w:rsidRPr="009668BD">
        <w:rPr>
          <w:rFonts w:ascii="標楷體" w:eastAsia="標楷體" w:hint="eastAsia"/>
        </w:rPr>
        <w:t>,</w:t>
      </w:r>
      <w:r w:rsidR="00D05E59" w:rsidRPr="009668BD">
        <w:rPr>
          <w:rFonts w:ascii="標楷體" w:eastAsia="標楷體" w:hint="eastAsia"/>
        </w:rPr>
        <w:t>128</w:t>
      </w:r>
      <w:r w:rsidR="00F944A4" w:rsidRPr="009668BD">
        <w:rPr>
          <w:rFonts w:ascii="標楷體" w:eastAsia="標楷體" w:hint="eastAsia"/>
        </w:rPr>
        <w:t>萬餘元，期末現金及約當現金為</w:t>
      </w:r>
      <w:r w:rsidR="00D05E59" w:rsidRPr="009668BD">
        <w:rPr>
          <w:rFonts w:ascii="標楷體" w:eastAsia="標楷體" w:hint="eastAsia"/>
        </w:rPr>
        <w:t>61</w:t>
      </w:r>
      <w:r w:rsidR="00F944A4" w:rsidRPr="009668BD">
        <w:rPr>
          <w:rFonts w:ascii="標楷體" w:eastAsia="標楷體" w:hint="eastAsia"/>
        </w:rPr>
        <w:t>億</w:t>
      </w:r>
      <w:r w:rsidR="00D05E59" w:rsidRPr="009668BD">
        <w:rPr>
          <w:rFonts w:ascii="標楷體" w:eastAsia="標楷體" w:hint="eastAsia"/>
        </w:rPr>
        <w:t>8</w:t>
      </w:r>
      <w:r w:rsidR="00750DC3" w:rsidRPr="009668BD">
        <w:rPr>
          <w:rFonts w:ascii="標楷體" w:eastAsia="標楷體" w:hint="eastAsia"/>
        </w:rPr>
        <w:t>,</w:t>
      </w:r>
      <w:r w:rsidR="00D05E59" w:rsidRPr="009668BD">
        <w:rPr>
          <w:rFonts w:ascii="標楷體" w:eastAsia="標楷體" w:hint="eastAsia"/>
        </w:rPr>
        <w:t>724</w:t>
      </w:r>
      <w:r w:rsidR="00F944A4" w:rsidRPr="009668BD">
        <w:rPr>
          <w:rFonts w:ascii="標楷體" w:eastAsia="標楷體" w:hint="eastAsia"/>
        </w:rPr>
        <w:t>萬餘元；其現金及約當現金淨</w:t>
      </w:r>
      <w:r w:rsidR="00373091" w:rsidRPr="009668BD">
        <w:rPr>
          <w:rFonts w:ascii="標楷體" w:eastAsia="標楷體" w:hint="eastAsia"/>
        </w:rPr>
        <w:t>減</w:t>
      </w:r>
      <w:r w:rsidR="00F944A4" w:rsidRPr="009668BD">
        <w:rPr>
          <w:rFonts w:ascii="標楷體" w:eastAsia="標楷體" w:hint="eastAsia"/>
        </w:rPr>
        <w:t>數</w:t>
      </w:r>
      <w:r w:rsidR="003C622F" w:rsidRPr="009668BD">
        <w:rPr>
          <w:rFonts w:ascii="標楷體" w:eastAsia="標楷體" w:hint="eastAsia"/>
        </w:rPr>
        <w:t>與</w:t>
      </w:r>
      <w:r w:rsidR="00F944A4" w:rsidRPr="009668BD">
        <w:rPr>
          <w:rFonts w:ascii="標楷體" w:eastAsia="標楷體" w:hint="eastAsia"/>
        </w:rPr>
        <w:t>預算</w:t>
      </w:r>
      <w:proofErr w:type="gramStart"/>
      <w:r w:rsidR="00F944A4" w:rsidRPr="009668BD">
        <w:rPr>
          <w:rFonts w:ascii="標楷體" w:eastAsia="標楷體" w:hint="eastAsia"/>
        </w:rPr>
        <w:t>淨</w:t>
      </w:r>
      <w:r w:rsidR="007233E3" w:rsidRPr="009668BD">
        <w:rPr>
          <w:rFonts w:ascii="標楷體" w:eastAsia="標楷體" w:hint="eastAsia"/>
        </w:rPr>
        <w:t>增</w:t>
      </w:r>
      <w:r w:rsidR="00F944A4" w:rsidRPr="009668BD">
        <w:rPr>
          <w:rFonts w:ascii="標楷體" w:eastAsia="標楷體" w:hint="eastAsia"/>
        </w:rPr>
        <w:t>數</w:t>
      </w:r>
      <w:r w:rsidR="007233E3" w:rsidRPr="009668BD">
        <w:rPr>
          <w:rFonts w:ascii="標楷體" w:eastAsia="標楷體" w:hint="eastAsia"/>
        </w:rPr>
        <w:t>11</w:t>
      </w:r>
      <w:r w:rsidR="00F944A4" w:rsidRPr="009668BD">
        <w:rPr>
          <w:rFonts w:ascii="標楷體" w:eastAsia="標楷體" w:hint="eastAsia"/>
        </w:rPr>
        <w:t>億</w:t>
      </w:r>
      <w:proofErr w:type="gramEnd"/>
      <w:r w:rsidR="007233E3" w:rsidRPr="009668BD">
        <w:rPr>
          <w:rFonts w:ascii="標楷體" w:eastAsia="標楷體" w:hint="eastAsia"/>
        </w:rPr>
        <w:t>7</w:t>
      </w:r>
      <w:r w:rsidR="00750DC3" w:rsidRPr="009668BD">
        <w:rPr>
          <w:rFonts w:ascii="標楷體" w:eastAsia="標楷體" w:hint="eastAsia"/>
        </w:rPr>
        <w:t>,</w:t>
      </w:r>
      <w:r w:rsidR="007233E3" w:rsidRPr="009668BD">
        <w:rPr>
          <w:rFonts w:ascii="標楷體" w:eastAsia="標楷體" w:hint="eastAsia"/>
        </w:rPr>
        <w:t>623</w:t>
      </w:r>
      <w:r w:rsidR="00F944A4" w:rsidRPr="009668BD">
        <w:rPr>
          <w:rFonts w:ascii="標楷體" w:eastAsia="標楷體" w:hint="eastAsia"/>
        </w:rPr>
        <w:t>萬餘元，</w:t>
      </w:r>
      <w:r w:rsidR="007233E3" w:rsidRPr="009668BD">
        <w:rPr>
          <w:rFonts w:ascii="標楷體" w:eastAsia="標楷體" w:hint="eastAsia"/>
        </w:rPr>
        <w:t>相距39億2,752萬餘元</w:t>
      </w:r>
      <w:r w:rsidR="00F944A4" w:rsidRPr="009668BD">
        <w:rPr>
          <w:rFonts w:ascii="標楷體" w:eastAsia="標楷體" w:hint="eastAsia"/>
        </w:rPr>
        <w:t>，主要</w:t>
      </w:r>
      <w:r w:rsidR="007576D7" w:rsidRPr="009668BD">
        <w:rPr>
          <w:rFonts w:ascii="標楷體" w:eastAsia="標楷體" w:hint="eastAsia"/>
        </w:rPr>
        <w:t>係</w:t>
      </w:r>
      <w:r w:rsidR="00F43E4D" w:rsidRPr="009668BD">
        <w:rPr>
          <w:rFonts w:ascii="標楷體" w:eastAsia="標楷體" w:hint="eastAsia"/>
          <w:lang w:eastAsia="zh-HK"/>
        </w:rPr>
        <w:t>應</w:t>
      </w:r>
      <w:r w:rsidR="0047744E" w:rsidRPr="000C1C73">
        <w:rPr>
          <w:rFonts w:ascii="標楷體" w:eastAsia="標楷體" w:hint="eastAsia"/>
          <w:lang w:eastAsia="zh-HK"/>
        </w:rPr>
        <w:t>收</w:t>
      </w:r>
      <w:r w:rsidR="00F43E4D" w:rsidRPr="009668BD">
        <w:rPr>
          <w:rFonts w:ascii="標楷體" w:eastAsia="標楷體" w:hint="eastAsia"/>
          <w:lang w:eastAsia="zh-HK"/>
        </w:rPr>
        <w:t>帳款</w:t>
      </w:r>
      <w:r w:rsidR="008408E4" w:rsidRPr="009668BD">
        <w:rPr>
          <w:rFonts w:ascii="標楷體" w:eastAsia="標楷體" w:hint="eastAsia"/>
        </w:rPr>
        <w:t>較預計</w:t>
      </w:r>
      <w:r w:rsidR="00051E42" w:rsidRPr="009668BD">
        <w:rPr>
          <w:rFonts w:ascii="標楷體" w:eastAsia="標楷體" w:hint="eastAsia"/>
        </w:rPr>
        <w:t>增加</w:t>
      </w:r>
      <w:r w:rsidR="009A12CC" w:rsidRPr="009668BD">
        <w:rPr>
          <w:rFonts w:ascii="標楷體" w:eastAsia="標楷體" w:hint="eastAsia"/>
        </w:rPr>
        <w:t>，</w:t>
      </w:r>
      <w:r w:rsidR="00B239FD" w:rsidRPr="009668BD">
        <w:rPr>
          <w:rFonts w:ascii="標楷體" w:eastAsia="標楷體" w:hint="eastAsia"/>
        </w:rPr>
        <w:t>業務</w:t>
      </w:r>
      <w:r w:rsidR="007233E3" w:rsidRPr="009668BD">
        <w:rPr>
          <w:rFonts w:ascii="標楷體" w:eastAsia="標楷體" w:hint="eastAsia"/>
        </w:rPr>
        <w:t>活動</w:t>
      </w:r>
      <w:r w:rsidR="00231CB6" w:rsidRPr="009668BD">
        <w:rPr>
          <w:rFonts w:ascii="標楷體" w:eastAsia="標楷體" w:hint="eastAsia"/>
        </w:rPr>
        <w:t>產生</w:t>
      </w:r>
      <w:r w:rsidR="009A12CC" w:rsidRPr="009668BD">
        <w:rPr>
          <w:rFonts w:ascii="標楷體" w:eastAsia="標楷體" w:hint="eastAsia"/>
        </w:rPr>
        <w:t>淨現金流</w:t>
      </w:r>
      <w:r w:rsidR="00B239FD" w:rsidRPr="009668BD">
        <w:rPr>
          <w:rFonts w:ascii="標楷體" w:eastAsia="標楷體" w:hint="eastAsia"/>
        </w:rPr>
        <w:t>出</w:t>
      </w:r>
      <w:r w:rsidR="007C737E" w:rsidRPr="009668BD">
        <w:rPr>
          <w:rFonts w:ascii="標楷體" w:eastAsia="標楷體" w:hint="eastAsia"/>
        </w:rPr>
        <w:t>，及</w:t>
      </w:r>
      <w:r w:rsidR="00E3087F" w:rsidRPr="009668BD">
        <w:rPr>
          <w:rFonts w:ascii="標楷體" w:eastAsia="標楷體" w:hint="eastAsia"/>
          <w:lang w:eastAsia="zh-HK"/>
        </w:rPr>
        <w:t>增購金</w:t>
      </w:r>
      <w:r w:rsidR="00EE3F05" w:rsidRPr="009668BD">
        <w:rPr>
          <w:rFonts w:ascii="標楷體" w:eastAsia="標楷體" w:hint="eastAsia"/>
          <w:lang w:eastAsia="zh-HK"/>
        </w:rPr>
        <w:t>融</w:t>
      </w:r>
      <w:r w:rsidR="00E3087F" w:rsidRPr="009668BD">
        <w:rPr>
          <w:rFonts w:ascii="標楷體" w:eastAsia="標楷體" w:hint="eastAsia"/>
          <w:lang w:eastAsia="zh-HK"/>
        </w:rPr>
        <w:t>債</w:t>
      </w:r>
      <w:r w:rsidR="00B8543D" w:rsidRPr="009668BD">
        <w:rPr>
          <w:rFonts w:ascii="標楷體" w:eastAsia="標楷體" w:hint="eastAsia"/>
        </w:rPr>
        <w:t>券</w:t>
      </w:r>
      <w:r w:rsidR="007C737E" w:rsidRPr="009668BD">
        <w:rPr>
          <w:rFonts w:ascii="標楷體" w:eastAsia="標楷體" w:hint="eastAsia"/>
        </w:rPr>
        <w:t>，</w:t>
      </w:r>
      <w:proofErr w:type="gramStart"/>
      <w:r w:rsidR="007C737E" w:rsidRPr="009668BD">
        <w:rPr>
          <w:rFonts w:ascii="標楷體" w:eastAsia="標楷體" w:hint="eastAsia"/>
        </w:rPr>
        <w:t>原未編列</w:t>
      </w:r>
      <w:proofErr w:type="gramEnd"/>
      <w:r w:rsidR="007C737E" w:rsidRPr="009668BD">
        <w:rPr>
          <w:rFonts w:ascii="標楷體" w:eastAsia="標楷體" w:hint="eastAsia"/>
        </w:rPr>
        <w:t>預算，投資活動之淨現金流出增加</w:t>
      </w:r>
      <w:r w:rsidR="000E7F23" w:rsidRPr="009668BD">
        <w:rPr>
          <w:rFonts w:ascii="標楷體" w:eastAsia="標楷體" w:hint="eastAsia"/>
          <w:lang w:eastAsia="zh-HK"/>
        </w:rPr>
        <w:t>等</w:t>
      </w:r>
      <w:r w:rsidR="007C737E" w:rsidRPr="009668BD">
        <w:rPr>
          <w:rFonts w:ascii="標楷體" w:eastAsia="標楷體" w:hint="eastAsia"/>
        </w:rPr>
        <w:t>所致。</w:t>
      </w:r>
    </w:p>
    <w:p w14:paraId="00CB9000" w14:textId="29BE1622" w:rsidR="00BE2283" w:rsidRPr="006A0225" w:rsidRDefault="00BE2283" w:rsidP="004A0570">
      <w:pPr>
        <w:pStyle w:val="a3"/>
        <w:numPr>
          <w:ilvl w:val="0"/>
          <w:numId w:val="11"/>
        </w:numPr>
        <w:overflowPunct w:val="0"/>
        <w:snapToGrid w:val="0"/>
        <w:spacing w:line="580" w:lineRule="exact"/>
        <w:rPr>
          <w:rFonts w:ascii="標楷體" w:eastAsia="標楷體"/>
          <w:b/>
          <w:sz w:val="28"/>
        </w:rPr>
      </w:pPr>
      <w:r w:rsidRPr="006A0225">
        <w:rPr>
          <w:rFonts w:ascii="標楷體" w:eastAsia="標楷體" w:hint="eastAsia"/>
          <w:b/>
          <w:sz w:val="28"/>
        </w:rPr>
        <w:t xml:space="preserve">　重要審核意見</w:t>
      </w:r>
    </w:p>
    <w:p w14:paraId="1C600AE5" w14:textId="7477B0DA" w:rsidR="00BE2283" w:rsidRPr="00066C78" w:rsidRDefault="00D23AC9" w:rsidP="004A0570">
      <w:pPr>
        <w:pStyle w:val="a3"/>
        <w:numPr>
          <w:ilvl w:val="0"/>
          <w:numId w:val="9"/>
        </w:numPr>
        <w:overflowPunct w:val="0"/>
        <w:adjustRightInd w:val="0"/>
        <w:snapToGrid w:val="0"/>
        <w:spacing w:line="580" w:lineRule="exact"/>
        <w:ind w:left="0" w:firstLineChars="450" w:firstLine="1261"/>
        <w:jc w:val="both"/>
        <w:outlineLvl w:val="1"/>
        <w:rPr>
          <w:rFonts w:ascii="標楷體" w:eastAsia="標楷體"/>
          <w:b/>
          <w:sz w:val="28"/>
        </w:rPr>
      </w:pPr>
      <w:r w:rsidRPr="00066C78">
        <w:rPr>
          <w:rFonts w:ascii="標楷體" w:eastAsia="標楷體" w:hint="eastAsia"/>
          <w:b/>
          <w:sz w:val="28"/>
        </w:rPr>
        <w:t>福利事業整體獲有盈餘，惟仍有電子商務消費者保護措施未</w:t>
      </w:r>
      <w:proofErr w:type="gramStart"/>
      <w:r w:rsidRPr="00066C78">
        <w:rPr>
          <w:rFonts w:ascii="標楷體" w:eastAsia="標楷體" w:hint="eastAsia"/>
          <w:b/>
          <w:sz w:val="28"/>
        </w:rPr>
        <w:t>臻</w:t>
      </w:r>
      <w:proofErr w:type="gramEnd"/>
      <w:r w:rsidRPr="00066C78">
        <w:rPr>
          <w:rFonts w:ascii="標楷體" w:eastAsia="標楷體" w:hint="eastAsia"/>
          <w:b/>
          <w:sz w:val="28"/>
        </w:rPr>
        <w:t>完善，或對新設站點評估作業過於樂觀，</w:t>
      </w:r>
      <w:proofErr w:type="gramStart"/>
      <w:r w:rsidRPr="00066C78">
        <w:rPr>
          <w:rFonts w:ascii="標楷體" w:eastAsia="標楷體" w:hint="eastAsia"/>
          <w:b/>
          <w:sz w:val="28"/>
        </w:rPr>
        <w:t>致展店後</w:t>
      </w:r>
      <w:proofErr w:type="gramEnd"/>
      <w:r w:rsidRPr="00066C78">
        <w:rPr>
          <w:rFonts w:ascii="標楷體" w:eastAsia="標楷體" w:hint="eastAsia"/>
          <w:b/>
          <w:sz w:val="28"/>
        </w:rPr>
        <w:t>連年虧損，及部分福利站虧損情形未見改善等情事，亟待強化相關營</w:t>
      </w:r>
      <w:r w:rsidR="00C5348D" w:rsidRPr="00066C78">
        <w:rPr>
          <w:rFonts w:ascii="標楷體" w:eastAsia="標楷體" w:hint="eastAsia"/>
          <w:b/>
          <w:sz w:val="28"/>
        </w:rPr>
        <w:t>運</w:t>
      </w:r>
      <w:r w:rsidRPr="00066C78">
        <w:rPr>
          <w:rFonts w:ascii="標楷體" w:eastAsia="標楷體" w:hint="eastAsia"/>
          <w:b/>
          <w:sz w:val="28"/>
        </w:rPr>
        <w:t>作為，</w:t>
      </w:r>
      <w:proofErr w:type="gramStart"/>
      <w:r w:rsidRPr="00066C78">
        <w:rPr>
          <w:rFonts w:ascii="標楷體" w:eastAsia="標楷體" w:hint="eastAsia"/>
          <w:b/>
          <w:sz w:val="28"/>
        </w:rPr>
        <w:t>以利永續</w:t>
      </w:r>
      <w:proofErr w:type="gramEnd"/>
      <w:r w:rsidRPr="00066C78">
        <w:rPr>
          <w:rFonts w:ascii="標楷體" w:eastAsia="標楷體" w:hint="eastAsia"/>
          <w:b/>
          <w:sz w:val="28"/>
        </w:rPr>
        <w:t>經營</w:t>
      </w:r>
      <w:r w:rsidR="00643EE0" w:rsidRPr="00066C78">
        <w:rPr>
          <w:rFonts w:ascii="標楷體" w:eastAsia="標楷體" w:hint="eastAsia"/>
          <w:b/>
          <w:sz w:val="28"/>
        </w:rPr>
        <w:t>。</w:t>
      </w:r>
    </w:p>
    <w:p w14:paraId="371C3210" w14:textId="18C628E8" w:rsidR="00D53ADE" w:rsidRPr="009668BD" w:rsidRDefault="009940D9" w:rsidP="00E3122F">
      <w:pPr>
        <w:pStyle w:val="a3"/>
        <w:overflowPunct w:val="0"/>
        <w:adjustRightInd w:val="0"/>
        <w:snapToGrid w:val="0"/>
        <w:spacing w:line="580" w:lineRule="exact"/>
        <w:ind w:firstLineChars="200" w:firstLine="480"/>
        <w:jc w:val="both"/>
        <w:outlineLvl w:val="2"/>
        <w:rPr>
          <w:rFonts w:ascii="標楷體" w:eastAsia="標楷體"/>
          <w:b/>
        </w:rPr>
      </w:pPr>
      <w:r w:rsidRPr="009668BD">
        <w:rPr>
          <w:rFonts w:ascii="標楷體" w:eastAsia="標楷體" w:hint="eastAsia"/>
        </w:rPr>
        <w:t>國防部為提供國軍官兵及軍榮</w:t>
      </w:r>
      <w:proofErr w:type="gramStart"/>
      <w:r w:rsidRPr="009668BD">
        <w:rPr>
          <w:rFonts w:ascii="標楷體" w:eastAsia="標楷體" w:hint="eastAsia"/>
        </w:rPr>
        <w:t>眷</w:t>
      </w:r>
      <w:proofErr w:type="gramEnd"/>
      <w:r w:rsidRPr="009668BD">
        <w:rPr>
          <w:rFonts w:ascii="標楷體" w:eastAsia="標楷體" w:hint="eastAsia"/>
        </w:rPr>
        <w:t>等特定身分消費者採購日常生活必需品之服務環境，於營區內、外分別設有營站及福利</w:t>
      </w:r>
      <w:r w:rsidR="00DD5707">
        <w:rPr>
          <w:rFonts w:ascii="標楷體" w:eastAsia="標楷體" w:hint="eastAsia"/>
        </w:rPr>
        <w:t>（</w:t>
      </w:r>
      <w:r w:rsidRPr="009668BD">
        <w:rPr>
          <w:rFonts w:ascii="標楷體" w:eastAsia="標楷體" w:hint="eastAsia"/>
        </w:rPr>
        <w:t>分</w:t>
      </w:r>
      <w:r w:rsidR="00ED5946" w:rsidRPr="009668BD">
        <w:rPr>
          <w:rFonts w:ascii="標楷體" w:eastAsia="標楷體" w:hAnsi="標楷體" w:hint="eastAsia"/>
        </w:rPr>
        <w:t>）</w:t>
      </w:r>
      <w:r w:rsidRPr="009668BD">
        <w:rPr>
          <w:rFonts w:ascii="標楷體" w:eastAsia="標楷體" w:hint="eastAsia"/>
        </w:rPr>
        <w:t>站，其營運收支全數納入國軍生產及服務作業基金福利及文教事業保管運用，</w:t>
      </w:r>
      <w:proofErr w:type="gramStart"/>
      <w:r w:rsidRPr="009668BD">
        <w:rPr>
          <w:rFonts w:ascii="標楷體" w:eastAsia="標楷體" w:hint="eastAsia"/>
        </w:rPr>
        <w:t>採</w:t>
      </w:r>
      <w:proofErr w:type="gramEnd"/>
      <w:r w:rsidRPr="009668BD">
        <w:rPr>
          <w:rFonts w:ascii="標楷體" w:eastAsia="標楷體" w:hint="eastAsia"/>
        </w:rPr>
        <w:t>自給自足、自負盈虧方式運作。</w:t>
      </w:r>
      <w:proofErr w:type="gramStart"/>
      <w:r w:rsidRPr="009668BD">
        <w:rPr>
          <w:rFonts w:ascii="標楷體" w:eastAsia="標楷體" w:hint="eastAsia"/>
        </w:rPr>
        <w:t>109</w:t>
      </w:r>
      <w:proofErr w:type="gramEnd"/>
      <w:r w:rsidRPr="009668BD">
        <w:rPr>
          <w:rFonts w:ascii="標楷體" w:eastAsia="標楷體" w:hint="eastAsia"/>
        </w:rPr>
        <w:t>年度預計銷售福利品5億1,239萬餘元，實際銷售4億6,415萬餘元，達成率90.58％。經查</w:t>
      </w:r>
      <w:r w:rsidR="00AE3D1A" w:rsidRPr="009668BD">
        <w:rPr>
          <w:rFonts w:ascii="標楷體" w:eastAsia="標楷體" w:hint="eastAsia"/>
        </w:rPr>
        <w:t>國防部</w:t>
      </w:r>
      <w:r w:rsidRPr="009668BD">
        <w:rPr>
          <w:rFonts w:ascii="標楷體" w:eastAsia="標楷體" w:hint="eastAsia"/>
        </w:rPr>
        <w:t>福利事業管理處（下稱福利處</w:t>
      </w:r>
      <w:r w:rsidR="00600965" w:rsidRPr="009668BD">
        <w:rPr>
          <w:rFonts w:ascii="標楷體" w:eastAsia="標楷體" w:hAnsi="標楷體" w:hint="eastAsia"/>
        </w:rPr>
        <w:t>）</w:t>
      </w:r>
      <w:r w:rsidRPr="009668BD">
        <w:rPr>
          <w:rFonts w:ascii="標楷體" w:eastAsia="標楷體" w:hint="eastAsia"/>
        </w:rPr>
        <w:t>經營國軍福利站情形，核有下列事項</w:t>
      </w:r>
      <w:r w:rsidR="00D53ADE" w:rsidRPr="009668BD">
        <w:rPr>
          <w:rFonts w:ascii="標楷體" w:eastAsia="標楷體" w:hint="eastAsia"/>
          <w:b/>
        </w:rPr>
        <w:t>：</w:t>
      </w:r>
    </w:p>
    <w:p w14:paraId="262C6B24" w14:textId="24B4086B" w:rsidR="00E3122F" w:rsidRDefault="00D53ADE" w:rsidP="00E3122F">
      <w:pPr>
        <w:pStyle w:val="a3"/>
        <w:overflowPunct w:val="0"/>
        <w:adjustRightInd w:val="0"/>
        <w:snapToGrid w:val="0"/>
        <w:spacing w:line="580" w:lineRule="exact"/>
        <w:ind w:firstLineChars="700" w:firstLine="1682"/>
        <w:jc w:val="both"/>
        <w:rPr>
          <w:rFonts w:ascii="標楷體" w:eastAsia="標楷體" w:hAnsi="標楷體"/>
          <w:szCs w:val="32"/>
        </w:rPr>
      </w:pPr>
      <w:r w:rsidRPr="009668BD">
        <w:rPr>
          <w:rFonts w:ascii="標楷體" w:eastAsia="標楷體" w:hint="eastAsia"/>
          <w:b/>
        </w:rPr>
        <w:t xml:space="preserve">A.　</w:t>
      </w:r>
      <w:r w:rsidR="00445338" w:rsidRPr="009668BD">
        <w:rPr>
          <w:rFonts w:ascii="標楷體" w:eastAsia="標楷體" w:hAnsi="標楷體" w:hint="eastAsia"/>
          <w:b/>
        </w:rPr>
        <w:t>開辦電子商務業務，提供消費者更快速、便利的購物管道，有助提升競爭力，惟有關消費者保護措施之擬訂及網頁商品資訊之揭露，</w:t>
      </w:r>
      <w:proofErr w:type="gramStart"/>
      <w:r w:rsidR="00445338" w:rsidRPr="009668BD">
        <w:rPr>
          <w:rFonts w:ascii="標楷體" w:eastAsia="標楷體" w:hAnsi="標楷體" w:hint="eastAsia"/>
          <w:b/>
        </w:rPr>
        <w:t>間有未臻</w:t>
      </w:r>
      <w:proofErr w:type="gramEnd"/>
      <w:r w:rsidR="00445338" w:rsidRPr="009668BD">
        <w:rPr>
          <w:rFonts w:ascii="標楷體" w:eastAsia="標楷體" w:hAnsi="標楷體" w:hint="eastAsia"/>
          <w:b/>
        </w:rPr>
        <w:t>完善情事，有待精進強化：</w:t>
      </w:r>
      <w:r w:rsidR="002E61FE" w:rsidRPr="009668BD">
        <w:rPr>
          <w:rFonts w:ascii="標楷體" w:eastAsia="標楷體" w:hAnsi="標楷體" w:hint="eastAsia"/>
          <w:szCs w:val="32"/>
        </w:rPr>
        <w:t>福利處為提供消費者更快速、便利的購物管道，自95年起開辦電子商務業務，雖有助於提升營運競爭力，</w:t>
      </w:r>
      <w:proofErr w:type="gramStart"/>
      <w:r w:rsidR="002E61FE" w:rsidRPr="009668BD">
        <w:rPr>
          <w:rFonts w:ascii="標楷體" w:eastAsia="標楷體" w:hAnsi="標楷體" w:hint="eastAsia"/>
          <w:szCs w:val="32"/>
        </w:rPr>
        <w:t>惟查執行</w:t>
      </w:r>
      <w:proofErr w:type="gramEnd"/>
      <w:r w:rsidR="002E61FE" w:rsidRPr="009668BD">
        <w:rPr>
          <w:rFonts w:ascii="標楷體" w:eastAsia="標楷體" w:hAnsi="標楷體" w:hint="eastAsia"/>
          <w:szCs w:val="32"/>
        </w:rPr>
        <w:t>情形，核有：</w:t>
      </w:r>
      <w:r w:rsidR="00DD5707">
        <w:rPr>
          <w:rFonts w:ascii="標楷體" w:eastAsia="標楷體" w:hAnsi="標楷體" w:hint="eastAsia"/>
          <w:szCs w:val="32"/>
        </w:rPr>
        <w:t>（</w:t>
      </w:r>
      <w:r w:rsidR="002E61FE" w:rsidRPr="009668BD">
        <w:rPr>
          <w:rFonts w:ascii="標楷體" w:eastAsia="標楷體" w:hAnsi="標楷體" w:hint="eastAsia"/>
          <w:szCs w:val="32"/>
        </w:rPr>
        <w:t>A</w:t>
      </w:r>
      <w:r w:rsidR="00DD5707">
        <w:rPr>
          <w:rFonts w:ascii="標楷體" w:eastAsia="標楷體" w:hAnsi="標楷體" w:hint="eastAsia"/>
          <w:szCs w:val="32"/>
        </w:rPr>
        <w:t>）</w:t>
      </w:r>
      <w:r w:rsidR="002E61FE" w:rsidRPr="009668BD">
        <w:rPr>
          <w:rFonts w:ascii="標楷體" w:eastAsia="標楷體" w:hAnsi="標楷體" w:hint="eastAsia"/>
          <w:szCs w:val="32"/>
        </w:rPr>
        <w:t>行政院</w:t>
      </w:r>
      <w:proofErr w:type="gramStart"/>
      <w:r w:rsidR="002E61FE" w:rsidRPr="009668BD">
        <w:rPr>
          <w:rFonts w:ascii="標楷體" w:eastAsia="標楷體" w:hAnsi="標楷體" w:hint="eastAsia"/>
          <w:szCs w:val="32"/>
        </w:rPr>
        <w:t>鑑</w:t>
      </w:r>
      <w:proofErr w:type="gramEnd"/>
      <w:r w:rsidR="002E61FE" w:rsidRPr="009668BD">
        <w:rPr>
          <w:rFonts w:ascii="標楷體" w:eastAsia="標楷體" w:hAnsi="標楷體" w:hint="eastAsia"/>
          <w:szCs w:val="32"/>
        </w:rPr>
        <w:t>於電子商務雖提供便利購物環境，但也產生交易安全、隱私權保護、網路詐欺及跨國界等消費者保護問題，於90年訂頒「電子商務消費者保護綱領」，提供各目的事業主管機關</w:t>
      </w:r>
      <w:proofErr w:type="gramStart"/>
      <w:r w:rsidR="002E61FE" w:rsidRPr="009668BD">
        <w:rPr>
          <w:rFonts w:ascii="標楷體" w:eastAsia="標楷體" w:hAnsi="標楷體" w:hint="eastAsia"/>
          <w:szCs w:val="32"/>
        </w:rPr>
        <w:t>研</w:t>
      </w:r>
      <w:proofErr w:type="gramEnd"/>
      <w:r w:rsidR="002E61FE" w:rsidRPr="009668BD">
        <w:rPr>
          <w:rFonts w:ascii="標楷體" w:eastAsia="標楷體" w:hAnsi="標楷體" w:hint="eastAsia"/>
          <w:szCs w:val="32"/>
        </w:rPr>
        <w:t>擬電子商務消費者保護措施之準則，並強化企業經營者及相關團體之責任。依該綱領規定，政府、企業經營者、相關團體及消費者應共同合作，透過法令管制、業者自律、技術應用及國際合作等各項措施，保障消費權益，惟截至本部查核日（109年10月23日）止，該處開辦電子商務業務已逾14年，仍未就電子商務之招商、產品引進、收付款機制、隱私權保護及消費爭議處理等各項作業，妥為</w:t>
      </w:r>
      <w:proofErr w:type="gramStart"/>
      <w:r w:rsidR="002E61FE" w:rsidRPr="009668BD">
        <w:rPr>
          <w:rFonts w:ascii="標楷體" w:eastAsia="標楷體" w:hAnsi="標楷體" w:hint="eastAsia"/>
          <w:szCs w:val="32"/>
        </w:rPr>
        <w:t>研</w:t>
      </w:r>
      <w:proofErr w:type="gramEnd"/>
      <w:r w:rsidR="002E61FE" w:rsidRPr="009668BD">
        <w:rPr>
          <w:rFonts w:ascii="標楷體" w:eastAsia="標楷體" w:hAnsi="標楷體" w:hint="eastAsia"/>
          <w:szCs w:val="32"/>
        </w:rPr>
        <w:t>訂相關作業規範，以為遵循，顯未正視電子商務衍生之經營風險及消費者權益保護問題，亟待督促提升電子商務法</w:t>
      </w:r>
      <w:proofErr w:type="gramStart"/>
      <w:r w:rsidR="002E61FE" w:rsidRPr="009668BD">
        <w:rPr>
          <w:rFonts w:ascii="標楷體" w:eastAsia="標楷體" w:hAnsi="標楷體" w:hint="eastAsia"/>
          <w:szCs w:val="32"/>
        </w:rPr>
        <w:t>遵</w:t>
      </w:r>
      <w:proofErr w:type="gramEnd"/>
      <w:r w:rsidR="002E61FE" w:rsidRPr="009668BD">
        <w:rPr>
          <w:rFonts w:ascii="標楷體" w:eastAsia="標楷體" w:hAnsi="標楷體" w:hint="eastAsia"/>
          <w:szCs w:val="32"/>
        </w:rPr>
        <w:t>意識，妥為</w:t>
      </w:r>
      <w:r w:rsidR="002E61FE" w:rsidRPr="009668BD">
        <w:rPr>
          <w:rFonts w:ascii="標楷體" w:eastAsia="標楷體" w:hAnsi="標楷體" w:hint="eastAsia"/>
          <w:szCs w:val="32"/>
        </w:rPr>
        <w:lastRenderedPageBreak/>
        <w:t>檢討現行電子商務各項作業流程規範之適足性，以確保交易安全，保障消費者權益；（B）</w:t>
      </w:r>
      <w:r w:rsidR="00C5348D" w:rsidRPr="009668BD">
        <w:rPr>
          <w:rFonts w:ascii="標楷體" w:eastAsia="標楷體" w:hAnsi="標楷體" w:hint="eastAsia"/>
          <w:szCs w:val="32"/>
        </w:rPr>
        <w:t>截至</w:t>
      </w:r>
      <w:r w:rsidR="000623AC" w:rsidRPr="009668BD">
        <w:rPr>
          <w:rFonts w:ascii="標楷體" w:eastAsia="標楷體" w:hAnsi="標楷體" w:hint="eastAsia"/>
          <w:szCs w:val="32"/>
        </w:rPr>
        <w:t>109</w:t>
      </w:r>
      <w:r w:rsidR="000623AC" w:rsidRPr="009668BD">
        <w:rPr>
          <w:rFonts w:ascii="標楷體" w:eastAsia="標楷體" w:hAnsi="標楷體" w:hint="eastAsia"/>
          <w:szCs w:val="32"/>
          <w:lang w:eastAsia="zh-HK"/>
        </w:rPr>
        <w:t>年</w:t>
      </w:r>
      <w:r w:rsidR="00C5348D" w:rsidRPr="009668BD">
        <w:rPr>
          <w:rFonts w:ascii="標楷體" w:eastAsia="標楷體" w:hAnsi="標楷體" w:hint="eastAsia"/>
          <w:szCs w:val="32"/>
        </w:rPr>
        <w:t>1</w:t>
      </w:r>
      <w:r w:rsidR="00C5348D" w:rsidRPr="009668BD">
        <w:rPr>
          <w:rFonts w:ascii="標楷體" w:eastAsia="標楷體" w:hAnsi="標楷體"/>
          <w:szCs w:val="32"/>
        </w:rPr>
        <w:t>0</w:t>
      </w:r>
      <w:r w:rsidR="00C5348D" w:rsidRPr="009668BD">
        <w:rPr>
          <w:rFonts w:ascii="標楷體" w:eastAsia="標楷體" w:hAnsi="標楷體" w:hint="eastAsia"/>
          <w:szCs w:val="32"/>
        </w:rPr>
        <w:t>月底止，</w:t>
      </w:r>
      <w:r w:rsidR="002E61FE" w:rsidRPr="009668BD">
        <w:rPr>
          <w:rFonts w:ascii="標楷體" w:eastAsia="標楷體" w:hAnsi="標楷體" w:hint="eastAsia"/>
          <w:szCs w:val="32"/>
        </w:rPr>
        <w:t>福利處網路購物頁面對於食品類商品資訊之揭露，僅顯示產品之名稱、數量、重量及價格，至有關產品之內容、食品添加物、製造廠商或負責廠商聯絡資訊、原產地及商品有效日</w:t>
      </w:r>
      <w:r w:rsidR="00F66DD5" w:rsidRPr="009668BD">
        <w:rPr>
          <w:rFonts w:ascii="標楷體" w:eastAsia="標楷體" w:hAnsi="標楷體" w:hint="eastAsia"/>
          <w:szCs w:val="32"/>
        </w:rPr>
        <w:t>期</w:t>
      </w:r>
      <w:r w:rsidR="002E61FE" w:rsidRPr="009668BD">
        <w:rPr>
          <w:rFonts w:ascii="標楷體" w:eastAsia="標楷體" w:hAnsi="標楷體" w:hint="eastAsia"/>
          <w:szCs w:val="32"/>
        </w:rPr>
        <w:t>等資訊，</w:t>
      </w:r>
      <w:proofErr w:type="gramStart"/>
      <w:r w:rsidR="002E61FE" w:rsidRPr="009668BD">
        <w:rPr>
          <w:rFonts w:ascii="標楷體" w:eastAsia="標楷體" w:hAnsi="標楷體" w:hint="eastAsia"/>
          <w:szCs w:val="32"/>
        </w:rPr>
        <w:t>均付之</w:t>
      </w:r>
      <w:proofErr w:type="gramEnd"/>
      <w:r w:rsidR="002E61FE" w:rsidRPr="009668BD">
        <w:rPr>
          <w:rFonts w:ascii="標楷體" w:eastAsia="標楷體" w:hAnsi="標楷體" w:hint="eastAsia"/>
          <w:szCs w:val="32"/>
        </w:rPr>
        <w:t>闕如，未能提供消費</w:t>
      </w:r>
      <w:r w:rsidR="0023465C" w:rsidRPr="00924F36">
        <w:rPr>
          <w:rFonts w:ascii="標楷體" w:eastAsia="標楷體" w:hAnsi="標楷體" w:hint="eastAsia"/>
          <w:szCs w:val="32"/>
        </w:rPr>
        <w:t>者</w:t>
      </w:r>
      <w:r w:rsidR="002E61FE" w:rsidRPr="009668BD">
        <w:rPr>
          <w:rFonts w:ascii="標楷體" w:eastAsia="標楷體" w:hAnsi="標楷體" w:hint="eastAsia"/>
          <w:szCs w:val="32"/>
        </w:rPr>
        <w:t>完整購物資訊，核與消費者保護法第18條等相關規定未合，不利消費者選擇及進行交易；</w:t>
      </w:r>
      <w:r w:rsidR="00C5348D" w:rsidRPr="009668BD">
        <w:rPr>
          <w:rFonts w:ascii="標楷體" w:eastAsia="標楷體" w:hAnsi="標楷體" w:hint="eastAsia"/>
          <w:szCs w:val="32"/>
        </w:rPr>
        <w:t>另</w:t>
      </w:r>
      <w:r w:rsidR="002E61FE" w:rsidRPr="009668BD">
        <w:rPr>
          <w:rFonts w:ascii="標楷體" w:eastAsia="標楷體" w:hAnsi="標楷體" w:hint="eastAsia"/>
          <w:szCs w:val="32"/>
        </w:rPr>
        <w:t>該處網路商店引進之</w:t>
      </w:r>
      <w:proofErr w:type="gramStart"/>
      <w:r w:rsidR="00C5348D" w:rsidRPr="009668BD">
        <w:rPr>
          <w:rFonts w:ascii="標楷體" w:eastAsia="標楷體" w:hAnsi="標楷體" w:hint="eastAsia"/>
          <w:szCs w:val="32"/>
        </w:rPr>
        <w:t>1</w:t>
      </w:r>
      <w:r w:rsidR="00C5348D" w:rsidRPr="009668BD">
        <w:rPr>
          <w:rFonts w:ascii="標楷體" w:eastAsia="標楷體" w:hAnsi="標楷體"/>
          <w:szCs w:val="32"/>
        </w:rPr>
        <w:t>5</w:t>
      </w:r>
      <w:r w:rsidR="00C5348D" w:rsidRPr="009668BD">
        <w:rPr>
          <w:rFonts w:ascii="標楷體" w:eastAsia="標楷體" w:hAnsi="標楷體" w:hint="eastAsia"/>
          <w:szCs w:val="32"/>
        </w:rPr>
        <w:t>家</w:t>
      </w:r>
      <w:r w:rsidR="002E61FE" w:rsidRPr="009668BD">
        <w:rPr>
          <w:rFonts w:ascii="標楷體" w:eastAsia="標楷體" w:hAnsi="標楷體" w:hint="eastAsia"/>
          <w:szCs w:val="32"/>
        </w:rPr>
        <w:t>團膳廠商</w:t>
      </w:r>
      <w:proofErr w:type="gramEnd"/>
      <w:r w:rsidR="00AE3D1A" w:rsidRPr="009668BD">
        <w:rPr>
          <w:rFonts w:ascii="標楷體" w:eastAsia="標楷體" w:hAnsi="標楷體" w:hint="eastAsia"/>
          <w:szCs w:val="32"/>
        </w:rPr>
        <w:t>中</w:t>
      </w:r>
      <w:r w:rsidR="002E61FE" w:rsidRPr="009668BD">
        <w:rPr>
          <w:rFonts w:ascii="標楷體" w:eastAsia="標楷體" w:hAnsi="標楷體" w:hint="eastAsia"/>
          <w:szCs w:val="32"/>
        </w:rPr>
        <w:t>，有7家廠商係屬食品安全法第8條第3項規定，應申請登錄始得營業之食品業者，惟未辦理食品業者登錄，該處仍販售該等廠商食品，</w:t>
      </w:r>
      <w:r w:rsidR="00C5348D" w:rsidRPr="009668BD">
        <w:rPr>
          <w:rFonts w:ascii="標楷體" w:eastAsia="標楷體" w:hAnsi="標楷體" w:hint="eastAsia"/>
          <w:szCs w:val="32"/>
        </w:rPr>
        <w:t>亦有</w:t>
      </w:r>
      <w:r w:rsidR="002E61FE" w:rsidRPr="009668BD">
        <w:rPr>
          <w:rFonts w:ascii="標楷體" w:eastAsia="標楷體" w:hAnsi="標楷體" w:hint="eastAsia"/>
          <w:szCs w:val="32"/>
        </w:rPr>
        <w:t>未落實政府食品業者衛生管理政策，以保障消費者飲食安全等情事，經函請</w:t>
      </w:r>
      <w:r w:rsidR="00AE3D1A" w:rsidRPr="009668BD">
        <w:rPr>
          <w:rFonts w:ascii="標楷體" w:eastAsia="標楷體" w:hAnsi="標楷體" w:hint="eastAsia"/>
          <w:szCs w:val="32"/>
        </w:rPr>
        <w:t>國防部</w:t>
      </w:r>
      <w:r w:rsidR="002E61FE" w:rsidRPr="009668BD">
        <w:rPr>
          <w:rFonts w:ascii="標楷體" w:eastAsia="標楷體" w:hAnsi="標楷體" w:hint="eastAsia"/>
          <w:szCs w:val="32"/>
        </w:rPr>
        <w:t>政治作戰局督促檢討改善，以促進電子商務健全發展。據復：（A）已訂定電子商務廠商商品登記作業規定，以明確說明招商規則，確保交易公平性；已於電子商城首頁及會員專區揭露有關隱私權政策及個人資料保護等議題訊息，並於購物網頁載明有關網購作業消費者相關注意事項，例如商品鑑賞期、送（退）貨、付款方式及客服電話等資訊，以確保消費者權益；已採用全球最先進、金融機構及銀行專用的SSL（Secure Socket</w:t>
      </w:r>
      <w:r w:rsidR="00C409F3" w:rsidRPr="009668BD">
        <w:rPr>
          <w:rFonts w:ascii="標楷體" w:eastAsia="標楷體" w:hAnsi="標楷體" w:hint="eastAsia"/>
          <w:szCs w:val="32"/>
        </w:rPr>
        <w:t>s</w:t>
      </w:r>
      <w:r w:rsidR="002E61FE" w:rsidRPr="009668BD">
        <w:rPr>
          <w:rFonts w:ascii="標楷體" w:eastAsia="標楷體" w:hAnsi="標楷體" w:hint="eastAsia"/>
          <w:szCs w:val="32"/>
        </w:rPr>
        <w:t xml:space="preserve"> Layer）128位元傳輸安全加密機制，以保障消費者網站購物交易安全；（B）已逐一檢視網站頁面商品，依規定詳實揭露商品相關資訊，以利消費者購物，並保障其權益；</w:t>
      </w:r>
      <w:proofErr w:type="gramStart"/>
      <w:r w:rsidR="002E61FE" w:rsidRPr="009668BD">
        <w:rPr>
          <w:rFonts w:ascii="標楷體" w:eastAsia="標楷體" w:hAnsi="標楷體" w:hint="eastAsia"/>
          <w:szCs w:val="32"/>
        </w:rPr>
        <w:t>部分團</w:t>
      </w:r>
      <w:r w:rsidR="00786C26" w:rsidRPr="009668BD">
        <w:rPr>
          <w:rFonts w:ascii="標楷體" w:eastAsia="標楷體" w:hAnsi="標楷體" w:hint="eastAsia"/>
          <w:szCs w:val="32"/>
        </w:rPr>
        <w:t>膳</w:t>
      </w:r>
      <w:r w:rsidR="002E61FE" w:rsidRPr="009668BD">
        <w:rPr>
          <w:rFonts w:ascii="標楷體" w:eastAsia="標楷體" w:hAnsi="標楷體" w:hint="eastAsia"/>
          <w:szCs w:val="32"/>
        </w:rPr>
        <w:t>廠商</w:t>
      </w:r>
      <w:proofErr w:type="gramEnd"/>
      <w:r w:rsidR="002E61FE" w:rsidRPr="009668BD">
        <w:rPr>
          <w:rFonts w:ascii="標楷體" w:eastAsia="標楷體" w:hAnsi="標楷體" w:hint="eastAsia"/>
          <w:szCs w:val="32"/>
        </w:rPr>
        <w:t>有未</w:t>
      </w:r>
      <w:r w:rsidR="00C409F3" w:rsidRPr="009668BD">
        <w:rPr>
          <w:rFonts w:ascii="標楷體" w:eastAsia="標楷體" w:hAnsi="標楷體" w:hint="eastAsia"/>
          <w:szCs w:val="32"/>
        </w:rPr>
        <w:t>依</w:t>
      </w:r>
      <w:r w:rsidR="002E61FE" w:rsidRPr="009668BD">
        <w:rPr>
          <w:rFonts w:ascii="標楷體" w:eastAsia="標楷體" w:hAnsi="標楷體" w:hint="eastAsia"/>
          <w:szCs w:val="32"/>
        </w:rPr>
        <w:t>法辦理登錄情事，係因廠商未曾辦理登錄，或逾期未更新登錄內容所致，已督促於110年2月19日全數完成登錄作業，爾後將加強查驗廠商登錄情形，避免類情再生。</w:t>
      </w:r>
    </w:p>
    <w:p w14:paraId="1F095858" w14:textId="22358A7D" w:rsidR="001E35A8" w:rsidRDefault="00B27C08" w:rsidP="00E3122F">
      <w:pPr>
        <w:pStyle w:val="a3"/>
        <w:overflowPunct w:val="0"/>
        <w:adjustRightInd w:val="0"/>
        <w:snapToGrid w:val="0"/>
        <w:spacing w:line="580" w:lineRule="exact"/>
        <w:ind w:firstLineChars="700" w:firstLine="1682"/>
        <w:jc w:val="both"/>
        <w:rPr>
          <w:rFonts w:ascii="標楷體" w:eastAsia="標楷體" w:hAnsi="標楷體"/>
          <w:b/>
          <w:sz w:val="32"/>
          <w:szCs w:val="32"/>
        </w:rPr>
      </w:pPr>
      <w:r w:rsidRPr="009668BD">
        <w:rPr>
          <w:rFonts w:ascii="標楷體" w:eastAsia="標楷體" w:hAnsi="標楷體" w:hint="eastAsia"/>
          <w:b/>
          <w:szCs w:val="32"/>
        </w:rPr>
        <w:t xml:space="preserve">B.　</w:t>
      </w:r>
      <w:r w:rsidR="00F66DD5" w:rsidRPr="009668BD">
        <w:rPr>
          <w:rFonts w:ascii="標楷體" w:eastAsia="標楷體" w:hAnsi="標楷體" w:hint="eastAsia"/>
          <w:b/>
          <w:szCs w:val="32"/>
        </w:rPr>
        <w:t>福利站整體營收雖呈成長並獲有盈餘，惟對於新設分店評估作業</w:t>
      </w:r>
      <w:r w:rsidRPr="009668BD">
        <w:rPr>
          <w:rFonts w:ascii="標楷體" w:eastAsia="標楷體" w:hAnsi="標楷體" w:hint="eastAsia"/>
          <w:b/>
          <w:szCs w:val="32"/>
        </w:rPr>
        <w:t>過於樂觀，或部分營業</w:t>
      </w:r>
      <w:proofErr w:type="gramStart"/>
      <w:r w:rsidRPr="009668BD">
        <w:rPr>
          <w:rFonts w:ascii="標楷體" w:eastAsia="標楷體" w:hAnsi="標楷體" w:hint="eastAsia"/>
          <w:b/>
          <w:szCs w:val="32"/>
        </w:rPr>
        <w:t>據點間有</w:t>
      </w:r>
      <w:r w:rsidR="00F66DD5" w:rsidRPr="009668BD">
        <w:rPr>
          <w:rFonts w:ascii="標楷體" w:eastAsia="標楷體" w:hAnsi="標楷體" w:hint="eastAsia"/>
          <w:b/>
          <w:szCs w:val="32"/>
        </w:rPr>
        <w:t>來</w:t>
      </w:r>
      <w:r w:rsidRPr="009668BD">
        <w:rPr>
          <w:rFonts w:ascii="標楷體" w:eastAsia="標楷體" w:hAnsi="標楷體" w:hint="eastAsia"/>
          <w:b/>
          <w:szCs w:val="32"/>
        </w:rPr>
        <w:t>客</w:t>
      </w:r>
      <w:proofErr w:type="gramEnd"/>
      <w:r w:rsidR="00F66DD5" w:rsidRPr="009668BD">
        <w:rPr>
          <w:rFonts w:ascii="標楷體" w:eastAsia="標楷體" w:hAnsi="標楷體" w:hint="eastAsia"/>
          <w:b/>
          <w:szCs w:val="32"/>
        </w:rPr>
        <w:t>數</w:t>
      </w:r>
      <w:r w:rsidRPr="009668BD">
        <w:rPr>
          <w:rFonts w:ascii="標楷體" w:eastAsia="標楷體" w:hAnsi="標楷體" w:hint="eastAsia"/>
          <w:b/>
          <w:szCs w:val="32"/>
        </w:rPr>
        <w:t>及獲利能力呈逐年下降趨勢，甚</w:t>
      </w:r>
      <w:r w:rsidR="00F66DD5" w:rsidRPr="009668BD">
        <w:rPr>
          <w:rFonts w:ascii="標楷體" w:eastAsia="標楷體" w:hAnsi="標楷體" w:hint="eastAsia"/>
          <w:b/>
          <w:szCs w:val="32"/>
        </w:rPr>
        <w:t>至有</w:t>
      </w:r>
      <w:r w:rsidRPr="009668BD">
        <w:rPr>
          <w:rFonts w:ascii="標楷體" w:eastAsia="標楷體" w:hAnsi="標楷體" w:hint="eastAsia"/>
          <w:b/>
          <w:szCs w:val="32"/>
        </w:rPr>
        <w:t>業務收入無法支應固定成本，致連年發生虧損情事，勢</w:t>
      </w:r>
      <w:r w:rsidR="002E61FE" w:rsidRPr="009668BD">
        <w:rPr>
          <w:rFonts w:ascii="標楷體" w:eastAsia="標楷體" w:hAnsi="標楷體" w:hint="eastAsia"/>
          <w:b/>
          <w:szCs w:val="32"/>
        </w:rPr>
        <w:t>將侵蝕基金整體獲利，亟待</w:t>
      </w:r>
      <w:proofErr w:type="gramStart"/>
      <w:r w:rsidR="002E61FE" w:rsidRPr="009668BD">
        <w:rPr>
          <w:rFonts w:ascii="標楷體" w:eastAsia="標楷體" w:hAnsi="標楷體" w:hint="eastAsia"/>
          <w:b/>
          <w:szCs w:val="32"/>
        </w:rPr>
        <w:t>研</w:t>
      </w:r>
      <w:proofErr w:type="gramEnd"/>
      <w:r w:rsidR="002E61FE" w:rsidRPr="009668BD">
        <w:rPr>
          <w:rFonts w:ascii="標楷體" w:eastAsia="標楷體" w:hAnsi="標楷體" w:hint="eastAsia"/>
          <w:b/>
          <w:szCs w:val="32"/>
        </w:rPr>
        <w:t>謀改善：</w:t>
      </w:r>
      <w:r w:rsidR="00A9431B" w:rsidRPr="009668BD">
        <w:rPr>
          <w:rFonts w:ascii="標楷體" w:eastAsia="標楷體" w:hAnsi="標楷體" w:hint="eastAsia"/>
          <w:bCs/>
          <w:szCs w:val="32"/>
        </w:rPr>
        <w:t>本部前派員抽查</w:t>
      </w:r>
      <w:r w:rsidR="003848F2" w:rsidRPr="009668BD">
        <w:rPr>
          <w:rFonts w:ascii="標楷體" w:eastAsia="標楷體" w:hAnsi="標楷體" w:hint="eastAsia"/>
          <w:bCs/>
          <w:szCs w:val="32"/>
        </w:rPr>
        <w:t>該</w:t>
      </w:r>
      <w:r w:rsidR="00A9431B" w:rsidRPr="009668BD">
        <w:rPr>
          <w:rFonts w:ascii="標楷體" w:eastAsia="標楷體" w:hAnsi="標楷體" w:hint="eastAsia"/>
          <w:bCs/>
          <w:szCs w:val="32"/>
        </w:rPr>
        <w:t>基金福利及文教事業</w:t>
      </w:r>
      <w:proofErr w:type="gramStart"/>
      <w:r w:rsidR="00A9431B" w:rsidRPr="009668BD">
        <w:rPr>
          <w:rFonts w:ascii="標楷體" w:eastAsia="標楷體" w:hAnsi="標楷體" w:hint="eastAsia"/>
          <w:bCs/>
          <w:szCs w:val="32"/>
        </w:rPr>
        <w:t>104</w:t>
      </w:r>
      <w:proofErr w:type="gramEnd"/>
      <w:r w:rsidR="00A9431B" w:rsidRPr="009668BD">
        <w:rPr>
          <w:rFonts w:ascii="標楷體" w:eastAsia="標楷體" w:hAnsi="標楷體" w:hint="eastAsia"/>
          <w:bCs/>
          <w:szCs w:val="32"/>
        </w:rPr>
        <w:t>年度財務收支，曾就國軍福利（分）站客源逐年流失，市場規模日益萎縮，已喪失過往競爭條件，致有</w:t>
      </w:r>
      <w:proofErr w:type="gramStart"/>
      <w:r w:rsidR="00A9431B" w:rsidRPr="009668BD">
        <w:rPr>
          <w:rFonts w:ascii="標楷體" w:eastAsia="標楷體" w:hAnsi="標楷體" w:hint="eastAsia"/>
          <w:bCs/>
          <w:szCs w:val="32"/>
        </w:rPr>
        <w:t>4成</w:t>
      </w:r>
      <w:proofErr w:type="gramEnd"/>
      <w:r w:rsidR="00A9431B" w:rsidRPr="009668BD">
        <w:rPr>
          <w:rFonts w:ascii="標楷體" w:eastAsia="標楷體" w:hAnsi="標楷體" w:hint="eastAsia"/>
          <w:bCs/>
          <w:szCs w:val="32"/>
        </w:rPr>
        <w:t>2福利（分）站營運呈現虧損，惟福利處未檢討裁</w:t>
      </w:r>
      <w:proofErr w:type="gramStart"/>
      <w:r w:rsidR="00A9431B" w:rsidRPr="009668BD">
        <w:rPr>
          <w:rFonts w:ascii="標楷體" w:eastAsia="標楷體" w:hAnsi="標楷體" w:hint="eastAsia"/>
          <w:bCs/>
          <w:szCs w:val="32"/>
        </w:rPr>
        <w:t>併</w:t>
      </w:r>
      <w:proofErr w:type="gramEnd"/>
      <w:r w:rsidR="00A9431B" w:rsidRPr="009668BD">
        <w:rPr>
          <w:rFonts w:ascii="標楷體" w:eastAsia="標楷體" w:hAnsi="標楷體" w:hint="eastAsia"/>
          <w:bCs/>
          <w:szCs w:val="32"/>
        </w:rPr>
        <w:t>營運</w:t>
      </w:r>
      <w:proofErr w:type="gramStart"/>
      <w:r w:rsidR="00A9431B" w:rsidRPr="009668BD">
        <w:rPr>
          <w:rFonts w:ascii="標楷體" w:eastAsia="標楷體" w:hAnsi="標楷體" w:hint="eastAsia"/>
          <w:bCs/>
          <w:szCs w:val="32"/>
        </w:rPr>
        <w:t>不</w:t>
      </w:r>
      <w:proofErr w:type="gramEnd"/>
      <w:r w:rsidR="00A9431B" w:rsidRPr="009668BD">
        <w:rPr>
          <w:rFonts w:ascii="標楷體" w:eastAsia="標楷體" w:hAnsi="標楷體" w:hint="eastAsia"/>
          <w:bCs/>
          <w:szCs w:val="32"/>
        </w:rPr>
        <w:t>彰單位，</w:t>
      </w:r>
      <w:proofErr w:type="gramStart"/>
      <w:r w:rsidR="00A9431B" w:rsidRPr="009668BD">
        <w:rPr>
          <w:rFonts w:ascii="標楷體" w:eastAsia="標楷體" w:hAnsi="標楷體" w:hint="eastAsia"/>
          <w:bCs/>
          <w:szCs w:val="32"/>
        </w:rPr>
        <w:t>亦未嚴控</w:t>
      </w:r>
      <w:proofErr w:type="gramEnd"/>
      <w:r w:rsidR="00A9431B" w:rsidRPr="009668BD">
        <w:rPr>
          <w:rFonts w:ascii="標楷體" w:eastAsia="標楷體" w:hAnsi="標楷體" w:hint="eastAsia"/>
          <w:bCs/>
          <w:szCs w:val="32"/>
        </w:rPr>
        <w:t>成本與費用，肇致營運持續惡化情事，函請國防部督促積極</w:t>
      </w:r>
      <w:proofErr w:type="gramStart"/>
      <w:r w:rsidR="00A9431B" w:rsidRPr="009668BD">
        <w:rPr>
          <w:rFonts w:ascii="標楷體" w:eastAsia="標楷體" w:hAnsi="標楷體" w:hint="eastAsia"/>
          <w:bCs/>
          <w:szCs w:val="32"/>
        </w:rPr>
        <w:t>研</w:t>
      </w:r>
      <w:proofErr w:type="gramEnd"/>
      <w:r w:rsidR="00A9431B" w:rsidRPr="009668BD">
        <w:rPr>
          <w:rFonts w:ascii="標楷體" w:eastAsia="標楷體" w:hAnsi="標楷體" w:hint="eastAsia"/>
          <w:bCs/>
          <w:szCs w:val="32"/>
        </w:rPr>
        <w:t>謀改善，據復將持續就連續未達損益兩平福利（分）站，進行整</w:t>
      </w:r>
      <w:proofErr w:type="gramStart"/>
      <w:r w:rsidR="00A9431B" w:rsidRPr="009668BD">
        <w:rPr>
          <w:rFonts w:ascii="標楷體" w:eastAsia="標楷體" w:hAnsi="標楷體" w:hint="eastAsia"/>
          <w:bCs/>
          <w:szCs w:val="32"/>
        </w:rPr>
        <w:t>併轉點</w:t>
      </w:r>
      <w:proofErr w:type="gramEnd"/>
      <w:r w:rsidR="00A9431B" w:rsidRPr="009668BD">
        <w:rPr>
          <w:rFonts w:ascii="標楷體" w:eastAsia="標楷體" w:hAnsi="標楷體" w:hint="eastAsia"/>
          <w:bCs/>
          <w:szCs w:val="32"/>
        </w:rPr>
        <w:t>、人力調整及營站活化作為，並</w:t>
      </w:r>
      <w:proofErr w:type="gramStart"/>
      <w:r w:rsidR="00A9431B" w:rsidRPr="009668BD">
        <w:rPr>
          <w:rFonts w:ascii="標楷體" w:eastAsia="標楷體" w:hAnsi="標楷體" w:hint="eastAsia"/>
          <w:bCs/>
          <w:szCs w:val="32"/>
        </w:rPr>
        <w:t>賡</w:t>
      </w:r>
      <w:proofErr w:type="gramEnd"/>
      <w:r w:rsidR="00A9431B" w:rsidRPr="009668BD">
        <w:rPr>
          <w:rFonts w:ascii="標楷體" w:eastAsia="標楷體" w:hAnsi="標楷體" w:hint="eastAsia"/>
          <w:bCs/>
          <w:szCs w:val="32"/>
        </w:rPr>
        <w:t>續引進多元服務項目，推動電子商務增裕營業收入，</w:t>
      </w:r>
      <w:proofErr w:type="gramStart"/>
      <w:r w:rsidR="00A9431B" w:rsidRPr="009668BD">
        <w:rPr>
          <w:rFonts w:ascii="標楷體" w:eastAsia="標楷體" w:hAnsi="標楷體" w:hint="eastAsia"/>
          <w:bCs/>
          <w:szCs w:val="32"/>
        </w:rPr>
        <w:t>及抑減</w:t>
      </w:r>
      <w:proofErr w:type="gramEnd"/>
      <w:r w:rsidR="00A9431B" w:rsidRPr="009668BD">
        <w:rPr>
          <w:rFonts w:ascii="標楷體" w:eastAsia="標楷體" w:hAnsi="標楷體" w:hint="eastAsia"/>
          <w:bCs/>
          <w:szCs w:val="32"/>
        </w:rPr>
        <w:t>作業維持費用等，以提升整體營運績效。</w:t>
      </w:r>
      <w:r w:rsidR="00A9431B" w:rsidRPr="009668BD">
        <w:rPr>
          <w:rFonts w:ascii="標楷體" w:eastAsia="標楷體" w:hAnsi="標楷體" w:hint="eastAsia"/>
          <w:bCs/>
          <w:szCs w:val="32"/>
        </w:rPr>
        <w:lastRenderedPageBreak/>
        <w:t>案經追蹤</w:t>
      </w:r>
      <w:r w:rsidR="00F66DD5" w:rsidRPr="009668BD">
        <w:rPr>
          <w:rFonts w:ascii="標楷體" w:eastAsia="標楷體" w:hAnsi="標楷體" w:hint="eastAsia"/>
          <w:bCs/>
          <w:szCs w:val="32"/>
        </w:rPr>
        <w:t>覆</w:t>
      </w:r>
      <w:r w:rsidR="00A9431B" w:rsidRPr="009668BD">
        <w:rPr>
          <w:rFonts w:ascii="標楷體" w:eastAsia="標楷體" w:hAnsi="標楷體" w:hint="eastAsia"/>
          <w:bCs/>
          <w:szCs w:val="32"/>
        </w:rPr>
        <w:t>核結果，截至109年底止，該處轄管福利（分）</w:t>
      </w:r>
      <w:proofErr w:type="gramStart"/>
      <w:r w:rsidR="00A9431B" w:rsidRPr="009668BD">
        <w:rPr>
          <w:rFonts w:ascii="標楷體" w:eastAsia="標楷體" w:hAnsi="標楷體" w:hint="eastAsia"/>
          <w:bCs/>
          <w:szCs w:val="32"/>
        </w:rPr>
        <w:t>站計有</w:t>
      </w:r>
      <w:proofErr w:type="gramEnd"/>
      <w:r w:rsidR="00A9431B" w:rsidRPr="009668BD">
        <w:rPr>
          <w:rFonts w:ascii="標楷體" w:eastAsia="標楷體" w:hAnsi="標楷體" w:hint="eastAsia"/>
          <w:bCs/>
          <w:szCs w:val="32"/>
        </w:rPr>
        <w:t>44個，已較</w:t>
      </w:r>
      <w:proofErr w:type="gramStart"/>
      <w:r w:rsidR="00A9431B" w:rsidRPr="009668BD">
        <w:rPr>
          <w:rFonts w:ascii="標楷體" w:eastAsia="標楷體" w:hAnsi="標楷體" w:hint="eastAsia"/>
          <w:bCs/>
          <w:szCs w:val="32"/>
        </w:rPr>
        <w:t>104</w:t>
      </w:r>
      <w:proofErr w:type="gramEnd"/>
      <w:r w:rsidR="00A9431B" w:rsidRPr="009668BD">
        <w:rPr>
          <w:rFonts w:ascii="標楷體" w:eastAsia="標楷體" w:hAnsi="標楷體" w:hint="eastAsia"/>
          <w:bCs/>
          <w:szCs w:val="32"/>
        </w:rPr>
        <w:t>年度規模縮減4個，業務收支淨</w:t>
      </w:r>
      <w:r w:rsidR="00A9431B" w:rsidRPr="009668BD">
        <w:rPr>
          <w:rFonts w:ascii="標楷體" w:eastAsia="標楷體" w:hAnsi="標楷體" w:hint="eastAsia"/>
          <w:bCs/>
          <w:spacing w:val="-2"/>
          <w:szCs w:val="32"/>
        </w:rPr>
        <w:t>額，已由</w:t>
      </w:r>
      <w:proofErr w:type="gramStart"/>
      <w:r w:rsidR="00A9431B" w:rsidRPr="009668BD">
        <w:rPr>
          <w:rFonts w:ascii="標楷體" w:eastAsia="標楷體" w:hAnsi="標楷體" w:hint="eastAsia"/>
          <w:bCs/>
          <w:spacing w:val="-2"/>
          <w:szCs w:val="32"/>
        </w:rPr>
        <w:t>105</w:t>
      </w:r>
      <w:proofErr w:type="gramEnd"/>
      <w:r w:rsidR="00A9431B" w:rsidRPr="009668BD">
        <w:rPr>
          <w:rFonts w:ascii="標楷體" w:eastAsia="標楷體" w:hAnsi="標楷體" w:hint="eastAsia"/>
          <w:bCs/>
          <w:spacing w:val="-2"/>
          <w:szCs w:val="32"/>
        </w:rPr>
        <w:t>年度短</w:t>
      </w:r>
      <w:proofErr w:type="gramStart"/>
      <w:r w:rsidR="00A9431B" w:rsidRPr="009668BD">
        <w:rPr>
          <w:rFonts w:ascii="標楷體" w:eastAsia="標楷體" w:hAnsi="標楷體" w:hint="eastAsia"/>
          <w:bCs/>
          <w:spacing w:val="-2"/>
          <w:szCs w:val="32"/>
        </w:rPr>
        <w:t>絀</w:t>
      </w:r>
      <w:proofErr w:type="gramEnd"/>
      <w:r w:rsidR="00A9431B" w:rsidRPr="009668BD">
        <w:rPr>
          <w:rFonts w:ascii="標楷體" w:eastAsia="標楷體" w:hAnsi="標楷體" w:hint="eastAsia"/>
          <w:bCs/>
          <w:spacing w:val="-2"/>
          <w:szCs w:val="32"/>
        </w:rPr>
        <w:t>1,720萬餘元，轉為賸餘1,181萬餘元</w:t>
      </w:r>
      <w:r w:rsidR="00562758" w:rsidRPr="009668BD">
        <w:rPr>
          <w:rFonts w:ascii="標楷體" w:eastAsia="標楷體" w:hAnsi="標楷體" w:hint="eastAsia"/>
          <w:bCs/>
          <w:spacing w:val="-2"/>
          <w:szCs w:val="32"/>
        </w:rPr>
        <w:t>（</w:t>
      </w:r>
      <w:r w:rsidR="00A9431B" w:rsidRPr="009668BD">
        <w:rPr>
          <w:rFonts w:ascii="標楷體" w:eastAsia="標楷體" w:hAnsi="標楷體" w:hint="eastAsia"/>
          <w:bCs/>
          <w:spacing w:val="-2"/>
          <w:szCs w:val="32"/>
        </w:rPr>
        <w:t>圖1</w:t>
      </w:r>
      <w:r w:rsidR="00562758" w:rsidRPr="009668BD">
        <w:rPr>
          <w:rFonts w:ascii="標楷體" w:eastAsia="標楷體" w:hAnsi="標楷體" w:hint="eastAsia"/>
          <w:bCs/>
          <w:spacing w:val="-2"/>
          <w:szCs w:val="32"/>
        </w:rPr>
        <w:t>）</w:t>
      </w:r>
      <w:r w:rsidR="00A9431B" w:rsidRPr="009668BD">
        <w:rPr>
          <w:rFonts w:ascii="標楷體" w:eastAsia="標楷體" w:hAnsi="標楷體" w:hint="eastAsia"/>
          <w:bCs/>
          <w:spacing w:val="-2"/>
          <w:szCs w:val="32"/>
        </w:rPr>
        <w:t>，</w:t>
      </w:r>
      <w:r w:rsidR="00A9431B" w:rsidRPr="009668BD">
        <w:rPr>
          <w:rFonts w:ascii="標楷體" w:eastAsia="標楷體" w:hAnsi="標楷體" w:hint="eastAsia"/>
          <w:bCs/>
          <w:szCs w:val="32"/>
        </w:rPr>
        <w:t>顯示該處原擬改善措施尚具實效，</w:t>
      </w:r>
      <w:proofErr w:type="gramStart"/>
      <w:r w:rsidR="00A9431B" w:rsidRPr="009668BD">
        <w:rPr>
          <w:rFonts w:ascii="標楷體" w:eastAsia="標楷體" w:hAnsi="標楷體" w:hint="eastAsia"/>
          <w:bCs/>
          <w:szCs w:val="32"/>
        </w:rPr>
        <w:t>惟查其</w:t>
      </w:r>
      <w:proofErr w:type="gramEnd"/>
      <w:r w:rsidR="00A9431B" w:rsidRPr="009668BD">
        <w:rPr>
          <w:rFonts w:ascii="標楷體" w:eastAsia="標楷體" w:hAnsi="標楷體" w:hint="eastAsia"/>
          <w:bCs/>
          <w:szCs w:val="32"/>
        </w:rPr>
        <w:t>營運改善辦理情形，</w:t>
      </w:r>
      <w:proofErr w:type="gramStart"/>
      <w:r w:rsidR="00A9431B" w:rsidRPr="009668BD">
        <w:rPr>
          <w:rFonts w:ascii="標楷體" w:eastAsia="標楷體" w:hAnsi="標楷體" w:hint="eastAsia"/>
          <w:bCs/>
          <w:szCs w:val="32"/>
        </w:rPr>
        <w:t>仍核有</w:t>
      </w:r>
      <w:proofErr w:type="gramEnd"/>
      <w:r w:rsidR="00A9431B" w:rsidRPr="009668BD">
        <w:rPr>
          <w:rFonts w:ascii="標楷體" w:eastAsia="標楷體" w:hAnsi="標楷體" w:hint="eastAsia"/>
          <w:bCs/>
          <w:szCs w:val="32"/>
        </w:rPr>
        <w:t>：</w:t>
      </w:r>
      <w:r w:rsidR="00562758" w:rsidRPr="009668BD">
        <w:rPr>
          <w:rFonts w:ascii="標楷體" w:eastAsia="標楷體" w:hAnsi="標楷體" w:hint="eastAsia"/>
          <w:bCs/>
          <w:szCs w:val="32"/>
        </w:rPr>
        <w:t>（</w:t>
      </w:r>
      <w:r w:rsidR="00A9431B" w:rsidRPr="009668BD">
        <w:rPr>
          <w:rFonts w:ascii="標楷體" w:eastAsia="標楷體" w:hAnsi="標楷體" w:hint="eastAsia"/>
          <w:bCs/>
          <w:szCs w:val="32"/>
        </w:rPr>
        <w:t>A</w:t>
      </w:r>
      <w:r w:rsidR="00562758" w:rsidRPr="009668BD">
        <w:rPr>
          <w:rFonts w:ascii="標楷體" w:eastAsia="標楷體" w:hAnsi="標楷體" w:hint="eastAsia"/>
          <w:bCs/>
          <w:szCs w:val="32"/>
        </w:rPr>
        <w:t>）</w:t>
      </w:r>
      <w:r w:rsidR="00A9431B" w:rsidRPr="009668BD">
        <w:rPr>
          <w:rFonts w:ascii="標楷體" w:eastAsia="標楷體" w:hAnsi="標楷體" w:hint="eastAsia"/>
          <w:bCs/>
          <w:szCs w:val="32"/>
        </w:rPr>
        <w:t>國防部為應福利處開發</w:t>
      </w:r>
      <w:r w:rsidR="00E3122F" w:rsidRPr="009668BD">
        <w:rPr>
          <w:rFonts w:ascii="標楷體" w:eastAsia="標楷體" w:hAnsi="標楷體"/>
          <w:noProof/>
          <w:sz w:val="20"/>
          <w:szCs w:val="24"/>
        </w:rPr>
        <w:drawing>
          <wp:anchor distT="0" distB="0" distL="114300" distR="114300" simplePos="0" relativeHeight="251668480" behindDoc="0" locked="0" layoutInCell="1" allowOverlap="1" wp14:anchorId="39C5EB75" wp14:editId="1A77E171">
            <wp:simplePos x="0" y="0"/>
            <wp:positionH relativeFrom="margin">
              <wp:posOffset>2341245</wp:posOffset>
            </wp:positionH>
            <wp:positionV relativeFrom="margin">
              <wp:posOffset>1218565</wp:posOffset>
            </wp:positionV>
            <wp:extent cx="4004310" cy="2264410"/>
            <wp:effectExtent l="0" t="0" r="0" b="2540"/>
            <wp:wrapSquare wrapText="bothSides"/>
            <wp:docPr id="1" name="圖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sidR="00A9431B" w:rsidRPr="009668BD">
        <w:rPr>
          <w:rFonts w:ascii="標楷體" w:eastAsia="標楷體" w:hAnsi="標楷體" w:hint="eastAsia"/>
          <w:bCs/>
          <w:szCs w:val="32"/>
        </w:rPr>
        <w:t>新據點，以爭取客源，及檢討營運效能不佳，未達損益兩平之福利站實施簡</w:t>
      </w:r>
      <w:proofErr w:type="gramStart"/>
      <w:r w:rsidR="00A9431B" w:rsidRPr="009668BD">
        <w:rPr>
          <w:rFonts w:ascii="標楷體" w:eastAsia="標楷體" w:hAnsi="標楷體" w:hint="eastAsia"/>
          <w:bCs/>
          <w:szCs w:val="32"/>
        </w:rPr>
        <w:t>併</w:t>
      </w:r>
      <w:proofErr w:type="gramEnd"/>
      <w:r w:rsidR="00A9431B" w:rsidRPr="009668BD">
        <w:rPr>
          <w:rFonts w:ascii="標楷體" w:eastAsia="標楷體" w:hAnsi="標楷體" w:hint="eastAsia"/>
          <w:bCs/>
          <w:szCs w:val="32"/>
        </w:rPr>
        <w:t>之需要，訂有「國防部福利事業管理處福利（分站）設、</w:t>
      </w:r>
      <w:proofErr w:type="gramStart"/>
      <w:r w:rsidR="00A9431B" w:rsidRPr="009668BD">
        <w:rPr>
          <w:rFonts w:ascii="標楷體" w:eastAsia="標楷體" w:hAnsi="標楷體" w:hint="eastAsia"/>
          <w:bCs/>
          <w:szCs w:val="32"/>
        </w:rPr>
        <w:t>廢站執行</w:t>
      </w:r>
      <w:proofErr w:type="gramEnd"/>
      <w:r w:rsidR="00A9431B" w:rsidRPr="009668BD">
        <w:rPr>
          <w:rFonts w:ascii="標楷體" w:eastAsia="標楷體" w:hAnsi="標楷體" w:hint="eastAsia"/>
          <w:bCs/>
          <w:szCs w:val="32"/>
        </w:rPr>
        <w:t>要點」。依該要點第3點第4款及第5款規定，該處設評估小組，分就各預定地設站之房地、住戶及成員、交通狀況、同業競爭影響程度、營運效益等要項，審慎評估後，呈報</w:t>
      </w:r>
      <w:r w:rsidR="008A7E7D">
        <w:rPr>
          <w:rFonts w:ascii="標楷體" w:eastAsia="標楷體" w:hAnsi="標楷體" w:hint="eastAsia"/>
          <w:bCs/>
          <w:szCs w:val="32"/>
        </w:rPr>
        <w:t>國防部</w:t>
      </w:r>
      <w:r w:rsidR="00A9431B" w:rsidRPr="009668BD">
        <w:rPr>
          <w:rFonts w:ascii="標楷體" w:eastAsia="標楷體" w:hAnsi="標楷體" w:hint="eastAsia"/>
          <w:bCs/>
          <w:szCs w:val="32"/>
        </w:rPr>
        <w:t>政治作戰局核定；並就連續3年營運未達「損益兩平」之福利（分）站，主動檢討簡</w:t>
      </w:r>
      <w:proofErr w:type="gramStart"/>
      <w:r w:rsidR="00A9431B" w:rsidRPr="009668BD">
        <w:rPr>
          <w:rFonts w:ascii="標楷體" w:eastAsia="標楷體" w:hAnsi="標楷體" w:hint="eastAsia"/>
          <w:bCs/>
          <w:szCs w:val="32"/>
        </w:rPr>
        <w:t>併</w:t>
      </w:r>
      <w:proofErr w:type="gramEnd"/>
      <w:r w:rsidR="00A9431B" w:rsidRPr="009668BD">
        <w:rPr>
          <w:rFonts w:ascii="標楷體" w:eastAsia="標楷體" w:hAnsi="標楷體" w:hint="eastAsia"/>
          <w:bCs/>
          <w:szCs w:val="32"/>
        </w:rPr>
        <w:t>或</w:t>
      </w:r>
      <w:proofErr w:type="gramStart"/>
      <w:r w:rsidR="00A9431B" w:rsidRPr="009668BD">
        <w:rPr>
          <w:rFonts w:ascii="標楷體" w:eastAsia="標楷體" w:hAnsi="標楷體" w:hint="eastAsia"/>
          <w:bCs/>
          <w:szCs w:val="32"/>
        </w:rPr>
        <w:t>廢站，俾</w:t>
      </w:r>
      <w:proofErr w:type="gramEnd"/>
      <w:r w:rsidR="00A9431B" w:rsidRPr="009668BD">
        <w:rPr>
          <w:rFonts w:ascii="標楷體" w:eastAsia="標楷體" w:hAnsi="標楷體" w:hint="eastAsia"/>
          <w:bCs/>
          <w:szCs w:val="32"/>
        </w:rPr>
        <w:t>妥善資產運用。據該處統計，近</w:t>
      </w:r>
      <w:proofErr w:type="gramStart"/>
      <w:r w:rsidR="00A9431B" w:rsidRPr="009668BD">
        <w:rPr>
          <w:rFonts w:ascii="標楷體" w:eastAsia="標楷體" w:hAnsi="標楷體" w:hint="eastAsia"/>
          <w:bCs/>
          <w:szCs w:val="32"/>
        </w:rPr>
        <w:t>5</w:t>
      </w:r>
      <w:proofErr w:type="gramEnd"/>
      <w:r w:rsidR="00A9431B" w:rsidRPr="009668BD">
        <w:rPr>
          <w:rFonts w:ascii="標楷體" w:eastAsia="標楷體" w:hAnsi="標楷體" w:hint="eastAsia"/>
          <w:bCs/>
          <w:szCs w:val="32"/>
        </w:rPr>
        <w:t>年度（105至109年度）該處新設桃園及陸光等2處分站，係分別自105年10月21日及106年4月23日正式營運，原評估</w:t>
      </w:r>
      <w:r w:rsidR="00C5348D" w:rsidRPr="009668BD">
        <w:rPr>
          <w:rFonts w:ascii="標楷體" w:eastAsia="標楷體" w:hAnsi="標楷體" w:hint="eastAsia"/>
          <w:bCs/>
          <w:szCs w:val="32"/>
        </w:rPr>
        <w:t>前開2分站營運</w:t>
      </w:r>
      <w:r w:rsidR="000623AC" w:rsidRPr="009668BD">
        <w:rPr>
          <w:rFonts w:ascii="標楷體" w:eastAsia="標楷體" w:hAnsi="標楷體" w:hint="eastAsia"/>
          <w:bCs/>
          <w:szCs w:val="32"/>
          <w:lang w:eastAsia="zh-HK"/>
        </w:rPr>
        <w:t>損益</w:t>
      </w:r>
      <w:r w:rsidR="00A9431B" w:rsidRPr="009668BD">
        <w:rPr>
          <w:rFonts w:ascii="標楷體" w:eastAsia="標楷體" w:hAnsi="標楷體" w:hint="eastAsia"/>
          <w:bCs/>
          <w:szCs w:val="32"/>
        </w:rPr>
        <w:t>自第2年起即可達損益兩平，惟截至109年底止，已逾4</w:t>
      </w:r>
      <w:r w:rsidR="00F66DD5" w:rsidRPr="009668BD">
        <w:rPr>
          <w:rFonts w:ascii="標楷體" w:eastAsia="標楷體" w:hAnsi="標楷體" w:hint="eastAsia"/>
          <w:bCs/>
          <w:szCs w:val="32"/>
        </w:rPr>
        <w:t>年</w:t>
      </w:r>
      <w:r w:rsidR="00A9431B" w:rsidRPr="009668BD">
        <w:rPr>
          <w:rFonts w:ascii="標楷體" w:eastAsia="標楷體" w:hAnsi="標楷體" w:hint="eastAsia"/>
          <w:bCs/>
          <w:szCs w:val="32"/>
        </w:rPr>
        <w:t>及3年，每年實際營運結果，</w:t>
      </w:r>
      <w:proofErr w:type="gramStart"/>
      <w:r w:rsidR="00A9431B" w:rsidRPr="009668BD">
        <w:rPr>
          <w:rFonts w:ascii="標楷體" w:eastAsia="標楷體" w:hAnsi="標楷體" w:hint="eastAsia"/>
          <w:bCs/>
          <w:szCs w:val="32"/>
        </w:rPr>
        <w:t>均呈短絀</w:t>
      </w:r>
      <w:proofErr w:type="gramEnd"/>
      <w:r w:rsidR="00A9431B" w:rsidRPr="009668BD">
        <w:rPr>
          <w:rFonts w:ascii="標楷體" w:eastAsia="標楷體" w:hAnsi="標楷體" w:hint="eastAsia"/>
          <w:bCs/>
          <w:szCs w:val="32"/>
        </w:rPr>
        <w:t>，且與原預估營業毛利19萬餘元及52萬餘元相</w:t>
      </w:r>
      <w:r w:rsidR="00F66DD5" w:rsidRPr="009668BD">
        <w:rPr>
          <w:rFonts w:ascii="標楷體" w:eastAsia="標楷體" w:hAnsi="標楷體" w:hint="eastAsia"/>
          <w:bCs/>
          <w:szCs w:val="32"/>
        </w:rPr>
        <w:t>距</w:t>
      </w:r>
      <w:r w:rsidR="00A9431B" w:rsidRPr="009668BD">
        <w:rPr>
          <w:rFonts w:ascii="標楷體" w:eastAsia="標楷體" w:hAnsi="標楷體" w:hint="eastAsia"/>
          <w:bCs/>
          <w:szCs w:val="32"/>
        </w:rPr>
        <w:t>，差短48萬餘元至201萬餘元不等，核有嚴重偏離預定目標情事，顯示該處辦理前開福利站設點評估作業過</w:t>
      </w:r>
      <w:r w:rsidR="00F66DD5" w:rsidRPr="009668BD">
        <w:rPr>
          <w:rFonts w:ascii="標楷體" w:eastAsia="標楷體" w:hAnsi="標楷體" w:hint="eastAsia"/>
          <w:bCs/>
          <w:szCs w:val="32"/>
        </w:rPr>
        <w:t>於</w:t>
      </w:r>
      <w:r w:rsidR="00A9431B" w:rsidRPr="009668BD">
        <w:rPr>
          <w:rFonts w:ascii="標楷體" w:eastAsia="標楷體" w:hAnsi="標楷體" w:hint="eastAsia"/>
          <w:bCs/>
          <w:szCs w:val="32"/>
        </w:rPr>
        <w:t>樂觀，肇致開業後連年虧損，遲未能達損益兩平目標；（B</w:t>
      </w:r>
      <w:r w:rsidR="00DD5707">
        <w:rPr>
          <w:rFonts w:ascii="標楷體" w:eastAsia="標楷體" w:hAnsi="標楷體" w:hint="eastAsia"/>
          <w:bCs/>
          <w:szCs w:val="32"/>
        </w:rPr>
        <w:t>）</w:t>
      </w:r>
      <w:r w:rsidR="00A9431B" w:rsidRPr="009668BD">
        <w:rPr>
          <w:rFonts w:ascii="標楷體" w:eastAsia="標楷體" w:hAnsi="標楷體" w:hint="eastAsia"/>
          <w:bCs/>
          <w:szCs w:val="32"/>
        </w:rPr>
        <w:t>福利處執行前開營運改善措施後，對於福利站整體經營</w:t>
      </w:r>
      <w:proofErr w:type="gramStart"/>
      <w:r w:rsidR="00A9431B" w:rsidRPr="009668BD">
        <w:rPr>
          <w:rFonts w:ascii="標楷體" w:eastAsia="標楷體" w:hAnsi="標楷體" w:hint="eastAsia"/>
          <w:bCs/>
          <w:szCs w:val="32"/>
        </w:rPr>
        <w:t>績效欠彰問題</w:t>
      </w:r>
      <w:proofErr w:type="gramEnd"/>
      <w:r w:rsidR="00A9431B" w:rsidRPr="009668BD">
        <w:rPr>
          <w:rFonts w:ascii="標楷體" w:eastAsia="標楷體" w:hAnsi="標楷體" w:hint="eastAsia"/>
          <w:bCs/>
          <w:szCs w:val="32"/>
        </w:rPr>
        <w:t>，</w:t>
      </w:r>
      <w:r w:rsidR="00C5348D" w:rsidRPr="009668BD">
        <w:rPr>
          <w:rFonts w:ascii="標楷體" w:eastAsia="標楷體" w:hAnsi="標楷體" w:hint="eastAsia"/>
          <w:bCs/>
          <w:szCs w:val="32"/>
        </w:rPr>
        <w:t>雖</w:t>
      </w:r>
      <w:r w:rsidR="00A9431B" w:rsidRPr="009668BD">
        <w:rPr>
          <w:rFonts w:ascii="標楷體" w:eastAsia="標楷體" w:hAnsi="標楷體" w:hint="eastAsia"/>
          <w:bCs/>
          <w:szCs w:val="32"/>
        </w:rPr>
        <w:t>已有所改善，惟近</w:t>
      </w:r>
      <w:proofErr w:type="gramStart"/>
      <w:r w:rsidR="00A9431B" w:rsidRPr="009668BD">
        <w:rPr>
          <w:rFonts w:ascii="標楷體" w:eastAsia="標楷體" w:hAnsi="標楷體" w:hint="eastAsia"/>
          <w:bCs/>
          <w:szCs w:val="32"/>
        </w:rPr>
        <w:t>5</w:t>
      </w:r>
      <w:proofErr w:type="gramEnd"/>
      <w:r w:rsidR="00A9431B" w:rsidRPr="009668BD">
        <w:rPr>
          <w:rFonts w:ascii="標楷體" w:eastAsia="標楷體" w:hAnsi="標楷體" w:hint="eastAsia"/>
          <w:bCs/>
          <w:szCs w:val="32"/>
        </w:rPr>
        <w:t>年度（105年1月至109年8月，下同</w:t>
      </w:r>
      <w:r w:rsidR="00DD5707">
        <w:rPr>
          <w:rFonts w:ascii="標楷體" w:eastAsia="標楷體" w:hAnsi="標楷體" w:hint="eastAsia"/>
          <w:bCs/>
          <w:szCs w:val="32"/>
        </w:rPr>
        <w:t>）</w:t>
      </w:r>
      <w:r w:rsidR="00A9431B" w:rsidRPr="009668BD">
        <w:rPr>
          <w:rFonts w:ascii="標楷體" w:eastAsia="標楷體" w:hAnsi="標楷體" w:hint="eastAsia"/>
          <w:bCs/>
          <w:szCs w:val="32"/>
        </w:rPr>
        <w:t>該處轄管福利（分</w:t>
      </w:r>
      <w:r w:rsidR="00DD5707">
        <w:rPr>
          <w:rFonts w:ascii="標楷體" w:eastAsia="標楷體" w:hAnsi="標楷體" w:hint="eastAsia"/>
          <w:bCs/>
          <w:szCs w:val="32"/>
        </w:rPr>
        <w:t>）</w:t>
      </w:r>
      <w:r w:rsidR="00A9431B" w:rsidRPr="009668BD">
        <w:rPr>
          <w:rFonts w:ascii="標楷體" w:eastAsia="標楷體" w:hAnsi="標楷體" w:hint="eastAsia"/>
          <w:bCs/>
          <w:szCs w:val="32"/>
        </w:rPr>
        <w:t>站每年月平均來客數卻自</w:t>
      </w:r>
      <w:proofErr w:type="gramStart"/>
      <w:r w:rsidR="00A9431B" w:rsidRPr="009668BD">
        <w:rPr>
          <w:rFonts w:ascii="標楷體" w:eastAsia="標楷體" w:hAnsi="標楷體" w:hint="eastAsia"/>
          <w:bCs/>
          <w:szCs w:val="32"/>
        </w:rPr>
        <w:t>105</w:t>
      </w:r>
      <w:proofErr w:type="gramEnd"/>
      <w:r w:rsidR="00A9431B" w:rsidRPr="009668BD">
        <w:rPr>
          <w:rFonts w:ascii="標楷體" w:eastAsia="標楷體" w:hAnsi="標楷體" w:hint="eastAsia"/>
          <w:bCs/>
          <w:szCs w:val="32"/>
        </w:rPr>
        <w:t>年度之36萬餘</w:t>
      </w:r>
      <w:proofErr w:type="gramStart"/>
      <w:r w:rsidR="00A9431B" w:rsidRPr="009668BD">
        <w:rPr>
          <w:rFonts w:ascii="標楷體" w:eastAsia="標楷體" w:hAnsi="標楷體" w:hint="eastAsia"/>
          <w:bCs/>
          <w:szCs w:val="32"/>
        </w:rPr>
        <w:t>人次，</w:t>
      </w:r>
      <w:proofErr w:type="gramEnd"/>
      <w:r w:rsidR="00A9431B" w:rsidRPr="009668BD">
        <w:rPr>
          <w:rFonts w:ascii="標楷體" w:eastAsia="標楷體" w:hAnsi="標楷體" w:hint="eastAsia"/>
          <w:bCs/>
          <w:szCs w:val="32"/>
        </w:rPr>
        <w:t>逐年下降至</w:t>
      </w:r>
      <w:proofErr w:type="gramStart"/>
      <w:r w:rsidR="00A9431B" w:rsidRPr="009668BD">
        <w:rPr>
          <w:rFonts w:ascii="標楷體" w:eastAsia="標楷體" w:hAnsi="標楷體" w:hint="eastAsia"/>
          <w:bCs/>
          <w:szCs w:val="32"/>
        </w:rPr>
        <w:t>109</w:t>
      </w:r>
      <w:proofErr w:type="gramEnd"/>
      <w:r w:rsidR="00A9431B" w:rsidRPr="009668BD">
        <w:rPr>
          <w:rFonts w:ascii="標楷體" w:eastAsia="標楷體" w:hAnsi="標楷體" w:hint="eastAsia"/>
          <w:bCs/>
          <w:szCs w:val="32"/>
        </w:rPr>
        <w:t>年度之29萬餘</w:t>
      </w:r>
      <w:proofErr w:type="gramStart"/>
      <w:r w:rsidR="00A9431B" w:rsidRPr="009668BD">
        <w:rPr>
          <w:rFonts w:ascii="標楷體" w:eastAsia="標楷體" w:hAnsi="標楷體" w:hint="eastAsia"/>
          <w:bCs/>
          <w:szCs w:val="32"/>
        </w:rPr>
        <w:t>人次，</w:t>
      </w:r>
      <w:proofErr w:type="gramEnd"/>
      <w:r w:rsidR="00A9431B" w:rsidRPr="009668BD">
        <w:rPr>
          <w:rFonts w:ascii="標楷體" w:eastAsia="標楷體" w:hAnsi="標楷體" w:hint="eastAsia"/>
          <w:bCs/>
          <w:szCs w:val="32"/>
        </w:rPr>
        <w:t>減少幅度達19.75％，且部分北區或南區營運成效較佳之單位（例如中華、板橋及左營等3處福利站</w:t>
      </w:r>
      <w:r w:rsidR="00DD5707">
        <w:rPr>
          <w:rFonts w:ascii="標楷體" w:eastAsia="標楷體" w:hAnsi="標楷體" w:hint="eastAsia"/>
          <w:bCs/>
          <w:szCs w:val="32"/>
        </w:rPr>
        <w:t>）</w:t>
      </w:r>
      <w:r w:rsidR="00A9431B" w:rsidRPr="009668BD">
        <w:rPr>
          <w:rFonts w:ascii="標楷體" w:eastAsia="標楷體" w:hAnsi="標楷體" w:hint="eastAsia"/>
          <w:bCs/>
          <w:szCs w:val="32"/>
        </w:rPr>
        <w:t>，亦有類此情事，顯示國軍福利站面臨客源流失，市場規模日益萎縮之挑戰依舊嚴峻；</w:t>
      </w:r>
      <w:r w:rsidR="00C5348D" w:rsidRPr="009668BD">
        <w:rPr>
          <w:rFonts w:ascii="標楷體" w:eastAsia="標楷體" w:hAnsi="標楷體" w:hint="eastAsia"/>
          <w:bCs/>
          <w:szCs w:val="32"/>
        </w:rPr>
        <w:t>又</w:t>
      </w:r>
      <w:r w:rsidR="00A9431B" w:rsidRPr="009668BD">
        <w:rPr>
          <w:rFonts w:ascii="標楷體" w:eastAsia="標楷體" w:hAnsi="標楷體" w:hint="eastAsia"/>
          <w:bCs/>
          <w:szCs w:val="32"/>
        </w:rPr>
        <w:t>該處轄管福利</w:t>
      </w:r>
      <w:r w:rsidR="006F7A54" w:rsidRPr="009668BD">
        <w:rPr>
          <w:rFonts w:ascii="標楷體" w:eastAsia="標楷體" w:hAnsi="標楷體" w:hint="eastAsia"/>
          <w:bCs/>
          <w:szCs w:val="32"/>
        </w:rPr>
        <w:t>（</w:t>
      </w:r>
      <w:r w:rsidR="00A9431B" w:rsidRPr="009668BD">
        <w:rPr>
          <w:rFonts w:ascii="標楷體" w:eastAsia="標楷體" w:hAnsi="標楷體" w:hint="eastAsia"/>
          <w:bCs/>
          <w:szCs w:val="32"/>
        </w:rPr>
        <w:t>分</w:t>
      </w:r>
      <w:r w:rsidR="006F7A54" w:rsidRPr="009668BD">
        <w:rPr>
          <w:rFonts w:ascii="標楷體" w:eastAsia="標楷體" w:hAnsi="標楷體" w:hint="eastAsia"/>
          <w:bCs/>
          <w:szCs w:val="32"/>
        </w:rPr>
        <w:t>）</w:t>
      </w:r>
      <w:r w:rsidR="00A9431B" w:rsidRPr="009668BD">
        <w:rPr>
          <w:rFonts w:ascii="標楷體" w:eastAsia="標楷體" w:hAnsi="標楷體" w:hint="eastAsia"/>
          <w:bCs/>
          <w:szCs w:val="32"/>
        </w:rPr>
        <w:t>站近</w:t>
      </w:r>
      <w:proofErr w:type="gramStart"/>
      <w:r w:rsidR="00A9431B" w:rsidRPr="009668BD">
        <w:rPr>
          <w:rFonts w:ascii="標楷體" w:eastAsia="標楷體" w:hAnsi="標楷體" w:hint="eastAsia"/>
          <w:bCs/>
          <w:szCs w:val="32"/>
        </w:rPr>
        <w:t>5</w:t>
      </w:r>
      <w:proofErr w:type="gramEnd"/>
      <w:r w:rsidR="00A9431B" w:rsidRPr="009668BD">
        <w:rPr>
          <w:rFonts w:ascii="標楷體" w:eastAsia="標楷體" w:hAnsi="標楷體" w:hint="eastAsia"/>
          <w:bCs/>
          <w:szCs w:val="32"/>
        </w:rPr>
        <w:t>年度平均每月客單價（下稱平均客單價）自</w:t>
      </w:r>
      <w:proofErr w:type="gramStart"/>
      <w:r w:rsidR="00A9431B" w:rsidRPr="009668BD">
        <w:rPr>
          <w:rFonts w:ascii="標楷體" w:eastAsia="標楷體" w:hAnsi="標楷體" w:hint="eastAsia"/>
          <w:bCs/>
          <w:szCs w:val="32"/>
        </w:rPr>
        <w:t>105</w:t>
      </w:r>
      <w:proofErr w:type="gramEnd"/>
      <w:r w:rsidR="00A9431B" w:rsidRPr="009668BD">
        <w:rPr>
          <w:rFonts w:ascii="標楷體" w:eastAsia="標楷體" w:hAnsi="標楷體" w:hint="eastAsia"/>
          <w:bCs/>
          <w:szCs w:val="32"/>
        </w:rPr>
        <w:t>年度之29.69元持續緩減至</w:t>
      </w:r>
      <w:proofErr w:type="gramStart"/>
      <w:r w:rsidR="00A9431B" w:rsidRPr="009668BD">
        <w:rPr>
          <w:rFonts w:ascii="標楷體" w:eastAsia="標楷體" w:hAnsi="標楷體" w:hint="eastAsia"/>
          <w:bCs/>
          <w:szCs w:val="32"/>
        </w:rPr>
        <w:t>108</w:t>
      </w:r>
      <w:proofErr w:type="gramEnd"/>
      <w:r w:rsidR="00A9431B" w:rsidRPr="009668BD">
        <w:rPr>
          <w:rFonts w:ascii="標楷體" w:eastAsia="標楷體" w:hAnsi="標楷體" w:hint="eastAsia"/>
          <w:bCs/>
          <w:szCs w:val="32"/>
        </w:rPr>
        <w:t>年度之29.03元後，因該處致力開發「大兵衛生紙及礦泉水」等自有品牌福利品及受益</w:t>
      </w:r>
      <w:proofErr w:type="gramStart"/>
      <w:r w:rsidR="00A9431B" w:rsidRPr="009668BD">
        <w:rPr>
          <w:rFonts w:ascii="標楷體" w:eastAsia="標楷體" w:hAnsi="標楷體" w:hint="eastAsia"/>
          <w:bCs/>
          <w:szCs w:val="32"/>
        </w:rPr>
        <w:t>新型冠</w:t>
      </w:r>
      <w:proofErr w:type="gramEnd"/>
      <w:r w:rsidR="00A9431B" w:rsidRPr="009668BD">
        <w:rPr>
          <w:rFonts w:ascii="標楷體" w:eastAsia="標楷體" w:hAnsi="標楷體" w:hint="eastAsia"/>
          <w:bCs/>
          <w:szCs w:val="32"/>
        </w:rPr>
        <w:t>狀病毒肺</w:t>
      </w:r>
      <w:r w:rsidR="00A9431B" w:rsidRPr="009668BD">
        <w:rPr>
          <w:rFonts w:ascii="標楷體" w:eastAsia="標楷體" w:hAnsi="標楷體" w:hint="eastAsia"/>
          <w:bCs/>
          <w:szCs w:val="32"/>
        </w:rPr>
        <w:lastRenderedPageBreak/>
        <w:t>炎（COVID－19）</w:t>
      </w:r>
      <w:proofErr w:type="gramStart"/>
      <w:r w:rsidR="00A9431B" w:rsidRPr="009668BD">
        <w:rPr>
          <w:rFonts w:ascii="標楷體" w:eastAsia="標楷體" w:hAnsi="標楷體" w:hint="eastAsia"/>
          <w:bCs/>
          <w:szCs w:val="32"/>
        </w:rPr>
        <w:t>疫</w:t>
      </w:r>
      <w:proofErr w:type="gramEnd"/>
      <w:r w:rsidR="00A9431B" w:rsidRPr="009668BD">
        <w:rPr>
          <w:rFonts w:ascii="標楷體" w:eastAsia="標楷體" w:hAnsi="標楷體" w:hint="eastAsia"/>
          <w:bCs/>
          <w:szCs w:val="32"/>
        </w:rPr>
        <w:t>情影響，部分福利品</w:t>
      </w:r>
      <w:proofErr w:type="gramStart"/>
      <w:r w:rsidR="00A9431B" w:rsidRPr="009668BD">
        <w:rPr>
          <w:rFonts w:ascii="標楷體" w:eastAsia="標楷體" w:hAnsi="標楷體" w:hint="eastAsia"/>
          <w:bCs/>
          <w:szCs w:val="32"/>
        </w:rPr>
        <w:t>銷貨大增</w:t>
      </w:r>
      <w:proofErr w:type="gramEnd"/>
      <w:r w:rsidR="00A9431B" w:rsidRPr="009668BD">
        <w:rPr>
          <w:rFonts w:ascii="標楷體" w:eastAsia="標楷體" w:hAnsi="標楷體" w:hint="eastAsia"/>
          <w:bCs/>
          <w:szCs w:val="32"/>
        </w:rPr>
        <w:t>，</w:t>
      </w:r>
      <w:proofErr w:type="gramStart"/>
      <w:r w:rsidR="00A9431B" w:rsidRPr="009668BD">
        <w:rPr>
          <w:rFonts w:ascii="標楷體" w:eastAsia="標楷體" w:hAnsi="標楷體" w:hint="eastAsia"/>
          <w:bCs/>
          <w:szCs w:val="32"/>
        </w:rPr>
        <w:t>109</w:t>
      </w:r>
      <w:proofErr w:type="gramEnd"/>
      <w:r w:rsidR="00A9431B" w:rsidRPr="009668BD">
        <w:rPr>
          <w:rFonts w:ascii="標楷體" w:eastAsia="標楷體" w:hAnsi="標楷體" w:hint="eastAsia"/>
          <w:bCs/>
          <w:szCs w:val="32"/>
        </w:rPr>
        <w:t>年度各區福利站之平均客單價已提高至44.49元，較</w:t>
      </w:r>
      <w:proofErr w:type="gramStart"/>
      <w:r w:rsidR="00A9431B" w:rsidRPr="009668BD">
        <w:rPr>
          <w:rFonts w:ascii="標楷體" w:eastAsia="標楷體" w:hAnsi="標楷體" w:hint="eastAsia"/>
          <w:bCs/>
          <w:szCs w:val="32"/>
        </w:rPr>
        <w:t>108</w:t>
      </w:r>
      <w:proofErr w:type="gramEnd"/>
      <w:r w:rsidR="00A9431B" w:rsidRPr="009668BD">
        <w:rPr>
          <w:rFonts w:ascii="標楷體" w:eastAsia="標楷體" w:hAnsi="標楷體" w:hint="eastAsia"/>
          <w:bCs/>
          <w:szCs w:val="32"/>
        </w:rPr>
        <w:t>年度成長53.26％，惟其中大鵬等10處</w:t>
      </w:r>
      <w:proofErr w:type="gramStart"/>
      <w:r w:rsidR="00A9431B" w:rsidRPr="009668BD">
        <w:rPr>
          <w:rFonts w:ascii="標楷體" w:eastAsia="標楷體" w:hAnsi="標楷體" w:hint="eastAsia"/>
          <w:bCs/>
          <w:szCs w:val="32"/>
        </w:rPr>
        <w:t>褔</w:t>
      </w:r>
      <w:proofErr w:type="gramEnd"/>
      <w:r w:rsidR="00A9431B" w:rsidRPr="009668BD">
        <w:rPr>
          <w:rFonts w:ascii="標楷體" w:eastAsia="標楷體" w:hAnsi="標楷體" w:hint="eastAsia"/>
          <w:bCs/>
          <w:szCs w:val="32"/>
        </w:rPr>
        <w:t>利（分）站</w:t>
      </w:r>
      <w:proofErr w:type="gramStart"/>
      <w:r w:rsidR="00A9431B" w:rsidRPr="009668BD">
        <w:rPr>
          <w:rFonts w:ascii="標楷體" w:eastAsia="標楷體" w:hAnsi="標楷體" w:hint="eastAsia"/>
          <w:bCs/>
          <w:szCs w:val="32"/>
        </w:rPr>
        <w:t>109</w:t>
      </w:r>
      <w:proofErr w:type="gramEnd"/>
      <w:r w:rsidR="00A9431B" w:rsidRPr="009668BD">
        <w:rPr>
          <w:rFonts w:ascii="標楷體" w:eastAsia="標楷體" w:hAnsi="標楷體" w:hint="eastAsia"/>
          <w:bCs/>
          <w:szCs w:val="32"/>
        </w:rPr>
        <w:t>年度平均客單價卻不增反減，且近</w:t>
      </w:r>
      <w:proofErr w:type="gramStart"/>
      <w:r w:rsidR="00A9431B" w:rsidRPr="009668BD">
        <w:rPr>
          <w:rFonts w:ascii="標楷體" w:eastAsia="標楷體" w:hAnsi="標楷體" w:hint="eastAsia"/>
          <w:bCs/>
          <w:szCs w:val="32"/>
        </w:rPr>
        <w:t>4</w:t>
      </w:r>
      <w:proofErr w:type="gramEnd"/>
      <w:r w:rsidR="00A9431B" w:rsidRPr="009668BD">
        <w:rPr>
          <w:rFonts w:ascii="標楷體" w:eastAsia="標楷體" w:hAnsi="標楷體" w:hint="eastAsia"/>
          <w:bCs/>
          <w:szCs w:val="32"/>
        </w:rPr>
        <w:t>年度（106至109年度</w:t>
      </w:r>
      <w:r w:rsidR="00F66DD5" w:rsidRPr="009668BD">
        <w:rPr>
          <w:rFonts w:ascii="標楷體" w:eastAsia="標楷體" w:hAnsi="標楷體" w:hint="eastAsia"/>
          <w:bCs/>
          <w:szCs w:val="32"/>
        </w:rPr>
        <w:t>）平均客單價均呈現遞減趨勢，顯見該等</w:t>
      </w:r>
      <w:proofErr w:type="gramStart"/>
      <w:r w:rsidR="00F66DD5" w:rsidRPr="009668BD">
        <w:rPr>
          <w:rFonts w:ascii="標楷體" w:eastAsia="標楷體" w:hAnsi="標楷體" w:hint="eastAsia"/>
          <w:bCs/>
          <w:szCs w:val="32"/>
        </w:rPr>
        <w:t>褔</w:t>
      </w:r>
      <w:proofErr w:type="gramEnd"/>
      <w:r w:rsidR="00F66DD5" w:rsidRPr="009668BD">
        <w:rPr>
          <w:rFonts w:ascii="標楷體" w:eastAsia="標楷體" w:hAnsi="標楷體" w:hint="eastAsia"/>
          <w:bCs/>
          <w:szCs w:val="32"/>
        </w:rPr>
        <w:t>利（分）站行銷策略規劃，</w:t>
      </w:r>
      <w:r w:rsidR="00A9431B" w:rsidRPr="009668BD">
        <w:rPr>
          <w:rFonts w:ascii="標楷體" w:eastAsia="標楷體" w:hAnsi="標楷體" w:hint="eastAsia"/>
          <w:bCs/>
          <w:szCs w:val="32"/>
        </w:rPr>
        <w:t>未能有效鞏固基礎客單價，獲利能力有逐漸衰退趨勢；另經統計，該處轄管福利（分）站近</w:t>
      </w:r>
      <w:proofErr w:type="gramStart"/>
      <w:r w:rsidR="00A9431B" w:rsidRPr="009668BD">
        <w:rPr>
          <w:rFonts w:ascii="標楷體" w:eastAsia="標楷體" w:hAnsi="標楷體" w:hint="eastAsia"/>
          <w:bCs/>
          <w:szCs w:val="32"/>
        </w:rPr>
        <w:t>5</w:t>
      </w:r>
      <w:proofErr w:type="gramEnd"/>
      <w:r w:rsidR="00A9431B" w:rsidRPr="009668BD">
        <w:rPr>
          <w:rFonts w:ascii="標楷體" w:eastAsia="標楷體" w:hAnsi="標楷體" w:hint="eastAsia"/>
          <w:bCs/>
          <w:szCs w:val="32"/>
        </w:rPr>
        <w:t>年度平均每月賸餘變動情形，亦發現中華忠愛等13處福利（分）站，因業務收入不足以支應用人費用，或設施（備）折舊及租金等固定成本，連續</w:t>
      </w:r>
      <w:proofErr w:type="gramStart"/>
      <w:r w:rsidR="00A9431B" w:rsidRPr="009668BD">
        <w:rPr>
          <w:rFonts w:ascii="標楷體" w:eastAsia="標楷體" w:hAnsi="標楷體" w:hint="eastAsia"/>
          <w:bCs/>
          <w:szCs w:val="32"/>
        </w:rPr>
        <w:t>5</w:t>
      </w:r>
      <w:proofErr w:type="gramEnd"/>
      <w:r w:rsidR="00A9431B" w:rsidRPr="009668BD">
        <w:rPr>
          <w:rFonts w:ascii="標楷體" w:eastAsia="標楷體" w:hAnsi="標楷體" w:hint="eastAsia"/>
          <w:bCs/>
          <w:szCs w:val="32"/>
        </w:rPr>
        <w:t>年度呈現短</w:t>
      </w:r>
      <w:proofErr w:type="gramStart"/>
      <w:r w:rsidR="00A9431B" w:rsidRPr="009668BD">
        <w:rPr>
          <w:rFonts w:ascii="標楷體" w:eastAsia="標楷體" w:hAnsi="標楷體" w:hint="eastAsia"/>
          <w:bCs/>
          <w:szCs w:val="32"/>
        </w:rPr>
        <w:t>絀</w:t>
      </w:r>
      <w:proofErr w:type="gramEnd"/>
      <w:r w:rsidR="00A9431B" w:rsidRPr="009668BD">
        <w:rPr>
          <w:rFonts w:ascii="標楷體" w:eastAsia="標楷體" w:hAnsi="標楷體" w:hint="eastAsia"/>
          <w:bCs/>
          <w:szCs w:val="32"/>
        </w:rPr>
        <w:t>，已達前開規定簡</w:t>
      </w:r>
      <w:proofErr w:type="gramStart"/>
      <w:r w:rsidR="00A9431B" w:rsidRPr="009668BD">
        <w:rPr>
          <w:rFonts w:ascii="標楷體" w:eastAsia="標楷體" w:hAnsi="標楷體" w:hint="eastAsia"/>
          <w:bCs/>
          <w:szCs w:val="32"/>
        </w:rPr>
        <w:t>併或廢站門檻</w:t>
      </w:r>
      <w:proofErr w:type="gramEnd"/>
      <w:r w:rsidR="00A9431B" w:rsidRPr="009668BD">
        <w:rPr>
          <w:rFonts w:ascii="標楷體" w:eastAsia="標楷體" w:hAnsi="標楷體" w:hint="eastAsia"/>
          <w:bCs/>
          <w:szCs w:val="32"/>
        </w:rPr>
        <w:t>，惟該</w:t>
      </w:r>
      <w:proofErr w:type="gramStart"/>
      <w:r w:rsidR="00A9431B" w:rsidRPr="009668BD">
        <w:rPr>
          <w:rFonts w:ascii="標楷體" w:eastAsia="標楷體" w:hAnsi="標楷體" w:hint="eastAsia"/>
          <w:bCs/>
          <w:szCs w:val="32"/>
        </w:rPr>
        <w:t>處均未依</w:t>
      </w:r>
      <w:proofErr w:type="gramEnd"/>
      <w:r w:rsidR="00A9431B" w:rsidRPr="009668BD">
        <w:rPr>
          <w:rFonts w:ascii="標楷體" w:eastAsia="標楷體" w:hAnsi="標楷體" w:hint="eastAsia"/>
          <w:bCs/>
          <w:szCs w:val="32"/>
        </w:rPr>
        <w:t>規定主動檢討裁撤整</w:t>
      </w:r>
      <w:proofErr w:type="gramStart"/>
      <w:r w:rsidR="00A9431B" w:rsidRPr="009668BD">
        <w:rPr>
          <w:rFonts w:ascii="標楷體" w:eastAsia="標楷體" w:hAnsi="標楷體" w:hint="eastAsia"/>
          <w:bCs/>
          <w:szCs w:val="32"/>
        </w:rPr>
        <w:t>併</w:t>
      </w:r>
      <w:proofErr w:type="gramEnd"/>
      <w:r w:rsidR="00A9431B" w:rsidRPr="009668BD">
        <w:rPr>
          <w:rFonts w:ascii="標楷體" w:eastAsia="標楷體" w:hAnsi="標楷體" w:hint="eastAsia"/>
          <w:bCs/>
          <w:szCs w:val="32"/>
        </w:rPr>
        <w:t>事宜，落實執行原所擬改善措施，以解決營運赤字問題等情事，勢將侵蝕基金整體獲利及影響福利站永續經營，經函請國防部督促審慎</w:t>
      </w:r>
      <w:r w:rsidR="006859AB" w:rsidRPr="000C1C73">
        <w:rPr>
          <w:rFonts w:ascii="標楷體" w:eastAsia="標楷體" w:hAnsi="標楷體" w:hint="eastAsia"/>
          <w:bCs/>
          <w:szCs w:val="32"/>
        </w:rPr>
        <w:t>評估</w:t>
      </w:r>
      <w:r w:rsidR="00A9431B" w:rsidRPr="009668BD">
        <w:rPr>
          <w:rFonts w:ascii="標楷體" w:eastAsia="標楷體" w:hAnsi="標楷體" w:hint="eastAsia"/>
          <w:bCs/>
          <w:szCs w:val="32"/>
        </w:rPr>
        <w:t>，妥為檢討各站點營運</w:t>
      </w:r>
      <w:proofErr w:type="gramStart"/>
      <w:r w:rsidR="00A9431B" w:rsidRPr="009668BD">
        <w:rPr>
          <w:rFonts w:ascii="標楷體" w:eastAsia="標楷體" w:hAnsi="標楷體" w:hint="eastAsia"/>
          <w:bCs/>
          <w:szCs w:val="32"/>
        </w:rPr>
        <w:t>績效欠彰原因</w:t>
      </w:r>
      <w:proofErr w:type="gramEnd"/>
      <w:r w:rsidR="00A9431B" w:rsidRPr="009668BD">
        <w:rPr>
          <w:rFonts w:ascii="標楷體" w:eastAsia="標楷體" w:hAnsi="標楷體" w:hint="eastAsia"/>
          <w:bCs/>
          <w:szCs w:val="32"/>
        </w:rPr>
        <w:t>，並</w:t>
      </w:r>
      <w:proofErr w:type="gramStart"/>
      <w:r w:rsidR="00A9431B" w:rsidRPr="009668BD">
        <w:rPr>
          <w:rFonts w:ascii="標楷體" w:eastAsia="標楷體" w:hAnsi="標楷體" w:hint="eastAsia"/>
          <w:bCs/>
          <w:szCs w:val="32"/>
        </w:rPr>
        <w:t>研</w:t>
      </w:r>
      <w:proofErr w:type="gramEnd"/>
      <w:r w:rsidR="00A9431B" w:rsidRPr="009668BD">
        <w:rPr>
          <w:rFonts w:ascii="標楷體" w:eastAsia="標楷體" w:hAnsi="標楷體" w:hint="eastAsia"/>
          <w:bCs/>
          <w:szCs w:val="32"/>
        </w:rPr>
        <w:t>擬具體改善方案，或進行整</w:t>
      </w:r>
      <w:proofErr w:type="gramStart"/>
      <w:r w:rsidR="00A9431B" w:rsidRPr="009668BD">
        <w:rPr>
          <w:rFonts w:ascii="標楷體" w:eastAsia="標楷體" w:hAnsi="標楷體" w:hint="eastAsia"/>
          <w:bCs/>
          <w:szCs w:val="32"/>
        </w:rPr>
        <w:t>併廢站</w:t>
      </w:r>
      <w:proofErr w:type="gramEnd"/>
      <w:r w:rsidR="00A9431B" w:rsidRPr="009668BD">
        <w:rPr>
          <w:rFonts w:ascii="標楷體" w:eastAsia="標楷體" w:hAnsi="標楷體" w:hint="eastAsia"/>
          <w:bCs/>
          <w:szCs w:val="32"/>
        </w:rPr>
        <w:t>作業，</w:t>
      </w:r>
      <w:proofErr w:type="gramStart"/>
      <w:r w:rsidR="00A9431B" w:rsidRPr="009668BD">
        <w:rPr>
          <w:rFonts w:ascii="標楷體" w:eastAsia="標楷體" w:hAnsi="標楷體" w:hint="eastAsia"/>
          <w:bCs/>
          <w:szCs w:val="32"/>
        </w:rPr>
        <w:t>俾</w:t>
      </w:r>
      <w:proofErr w:type="gramEnd"/>
      <w:r w:rsidR="00A9431B" w:rsidRPr="009668BD">
        <w:rPr>
          <w:rFonts w:ascii="標楷體" w:eastAsia="標楷體" w:hAnsi="標楷體" w:hint="eastAsia"/>
          <w:bCs/>
          <w:szCs w:val="32"/>
        </w:rPr>
        <w:t>利國軍福利業務永續經營。據復：</w:t>
      </w:r>
      <w:r w:rsidR="00ED5946" w:rsidRPr="009668BD">
        <w:rPr>
          <w:rFonts w:ascii="標楷體" w:eastAsia="標楷體" w:hAnsi="標楷體" w:hint="eastAsia"/>
          <w:bCs/>
          <w:szCs w:val="32"/>
        </w:rPr>
        <w:t>（</w:t>
      </w:r>
      <w:r w:rsidR="00A9431B" w:rsidRPr="009668BD">
        <w:rPr>
          <w:rFonts w:ascii="標楷體" w:eastAsia="標楷體" w:hAnsi="標楷體" w:hint="eastAsia"/>
          <w:bCs/>
          <w:szCs w:val="32"/>
        </w:rPr>
        <w:t>A</w:t>
      </w:r>
      <w:r w:rsidR="00ED5946" w:rsidRPr="009668BD">
        <w:rPr>
          <w:rFonts w:ascii="標楷體" w:eastAsia="標楷體" w:hAnsi="標楷體" w:hint="eastAsia"/>
          <w:bCs/>
          <w:szCs w:val="32"/>
        </w:rPr>
        <w:t>）</w:t>
      </w:r>
      <w:r w:rsidR="00A9431B" w:rsidRPr="009668BD">
        <w:rPr>
          <w:rFonts w:ascii="標楷體" w:eastAsia="標楷體" w:hAnsi="標楷體" w:hint="eastAsia"/>
          <w:bCs/>
          <w:szCs w:val="32"/>
        </w:rPr>
        <w:t>未來新設站點將審慎評估，並持續掌握各福利站經營成效，以符作業規定；已檢討調整桃園及陸光分站經營模式，針對服務時段，規劃更適切人力配置及滾動式研討商品供配行銷，或積極配合網路訂購及宅配等附加配套措施，另輔以節能省電措施及降低作業維持費，期有效增加軍榮</w:t>
      </w:r>
      <w:proofErr w:type="gramStart"/>
      <w:r w:rsidR="00A9431B" w:rsidRPr="009668BD">
        <w:rPr>
          <w:rFonts w:ascii="標楷體" w:eastAsia="標楷體" w:hAnsi="標楷體" w:hint="eastAsia"/>
          <w:bCs/>
          <w:szCs w:val="32"/>
        </w:rPr>
        <w:t>眷</w:t>
      </w:r>
      <w:proofErr w:type="gramEnd"/>
      <w:r w:rsidR="00A9431B" w:rsidRPr="009668BD">
        <w:rPr>
          <w:rFonts w:ascii="標楷體" w:eastAsia="標楷體" w:hAnsi="標楷體" w:hint="eastAsia"/>
          <w:bCs/>
          <w:szCs w:val="32"/>
        </w:rPr>
        <w:t>購物意願，</w:t>
      </w:r>
      <w:proofErr w:type="gramStart"/>
      <w:r w:rsidR="00A9431B" w:rsidRPr="009668BD">
        <w:rPr>
          <w:rFonts w:ascii="標楷體" w:eastAsia="標楷體" w:hAnsi="標楷體" w:hint="eastAsia"/>
          <w:bCs/>
          <w:szCs w:val="32"/>
        </w:rPr>
        <w:t>俾</w:t>
      </w:r>
      <w:proofErr w:type="gramEnd"/>
      <w:r w:rsidR="00A9431B" w:rsidRPr="009668BD">
        <w:rPr>
          <w:rFonts w:ascii="標楷體" w:eastAsia="標楷體" w:hAnsi="標楷體" w:hint="eastAsia"/>
          <w:bCs/>
          <w:szCs w:val="32"/>
        </w:rPr>
        <w:t>提升整體營運績效；</w:t>
      </w:r>
      <w:r w:rsidR="00ED5946" w:rsidRPr="009668BD">
        <w:rPr>
          <w:rFonts w:ascii="標楷體" w:eastAsia="標楷體" w:hAnsi="標楷體" w:hint="eastAsia"/>
          <w:bCs/>
          <w:szCs w:val="32"/>
        </w:rPr>
        <w:t>（</w:t>
      </w:r>
      <w:r w:rsidR="00A9431B" w:rsidRPr="009668BD">
        <w:rPr>
          <w:rFonts w:ascii="標楷體" w:eastAsia="標楷體" w:hAnsi="標楷體" w:hint="eastAsia"/>
          <w:bCs/>
          <w:szCs w:val="32"/>
        </w:rPr>
        <w:t>B</w:t>
      </w:r>
      <w:r w:rsidR="00ED5946" w:rsidRPr="009668BD">
        <w:rPr>
          <w:rFonts w:ascii="標楷體" w:eastAsia="標楷體" w:hAnsi="標楷體" w:hint="eastAsia"/>
          <w:bCs/>
          <w:szCs w:val="32"/>
        </w:rPr>
        <w:t>）</w:t>
      </w:r>
      <w:r w:rsidR="00A9431B" w:rsidRPr="009668BD">
        <w:rPr>
          <w:rFonts w:ascii="標楷體" w:eastAsia="標楷體" w:hAnsi="標楷體" w:hint="eastAsia"/>
          <w:bCs/>
          <w:szCs w:val="32"/>
        </w:rPr>
        <w:t>考量國軍福利事業係官兵福利服務之一環，亦擔負救災及戰時需求等重要任務，其服務導向須兼顧「服務與效益」</w:t>
      </w:r>
      <w:r w:rsidR="00C5348D" w:rsidRPr="009668BD">
        <w:rPr>
          <w:rFonts w:ascii="標楷體" w:eastAsia="標楷體" w:hAnsi="標楷體" w:hint="eastAsia"/>
          <w:bCs/>
          <w:szCs w:val="32"/>
        </w:rPr>
        <w:t>，福利</w:t>
      </w:r>
      <w:r w:rsidR="00A9431B" w:rsidRPr="009668BD">
        <w:rPr>
          <w:rFonts w:ascii="標楷體" w:eastAsia="標楷體" w:hAnsi="標楷體" w:hint="eastAsia"/>
          <w:bCs/>
          <w:szCs w:val="32"/>
        </w:rPr>
        <w:t>處將</w:t>
      </w:r>
      <w:proofErr w:type="gramStart"/>
      <w:r w:rsidR="00A9431B" w:rsidRPr="009668BD">
        <w:rPr>
          <w:rFonts w:ascii="標楷體" w:eastAsia="標楷體" w:hAnsi="標楷體" w:hint="eastAsia"/>
          <w:bCs/>
          <w:szCs w:val="32"/>
        </w:rPr>
        <w:t>賡</w:t>
      </w:r>
      <w:proofErr w:type="gramEnd"/>
      <w:r w:rsidR="00A9431B" w:rsidRPr="009668BD">
        <w:rPr>
          <w:rFonts w:ascii="標楷體" w:eastAsia="標楷體" w:hAnsi="標楷體" w:hint="eastAsia"/>
          <w:bCs/>
          <w:szCs w:val="32"/>
        </w:rPr>
        <w:t>續達成收支平衡目標，以符合基金設立宗旨；另針對營運連年虧損之中華忠愛等13福利</w:t>
      </w:r>
      <w:r w:rsidR="00DA35BF" w:rsidRPr="009668BD">
        <w:rPr>
          <w:rFonts w:ascii="標楷體" w:eastAsia="標楷體" w:hAnsi="標楷體" w:hint="eastAsia"/>
          <w:bCs/>
          <w:szCs w:val="32"/>
        </w:rPr>
        <w:t>（分）</w:t>
      </w:r>
      <w:r w:rsidR="00A9431B" w:rsidRPr="009668BD">
        <w:rPr>
          <w:rFonts w:ascii="標楷體" w:eastAsia="標楷體" w:hAnsi="標楷體" w:hint="eastAsia"/>
          <w:bCs/>
          <w:szCs w:val="32"/>
        </w:rPr>
        <w:t>站通盤檢討評估裁整</w:t>
      </w:r>
      <w:proofErr w:type="gramStart"/>
      <w:r w:rsidR="00A9431B" w:rsidRPr="009668BD">
        <w:rPr>
          <w:rFonts w:ascii="標楷體" w:eastAsia="標楷體" w:hAnsi="標楷體" w:hint="eastAsia"/>
          <w:bCs/>
          <w:szCs w:val="32"/>
        </w:rPr>
        <w:t>併</w:t>
      </w:r>
      <w:proofErr w:type="gramEnd"/>
      <w:r w:rsidR="00A9431B" w:rsidRPr="009668BD">
        <w:rPr>
          <w:rFonts w:ascii="標楷體" w:eastAsia="標楷體" w:hAnsi="標楷體" w:hint="eastAsia"/>
          <w:bCs/>
          <w:szCs w:val="32"/>
        </w:rPr>
        <w:t>事宜結果，</w:t>
      </w:r>
      <w:r w:rsidR="00BF377A" w:rsidRPr="000C1C73">
        <w:rPr>
          <w:rFonts w:ascii="標楷體" w:eastAsia="標楷體" w:hAnsi="標楷體" w:hint="eastAsia"/>
          <w:bCs/>
          <w:szCs w:val="32"/>
        </w:rPr>
        <w:t>已</w:t>
      </w:r>
      <w:r w:rsidR="00A9431B" w:rsidRPr="009668BD">
        <w:rPr>
          <w:rFonts w:ascii="標楷體" w:eastAsia="標楷體" w:hAnsi="標楷體" w:hint="eastAsia"/>
          <w:bCs/>
          <w:szCs w:val="32"/>
        </w:rPr>
        <w:t>於110年5月23日裁撤大林福利站，</w:t>
      </w:r>
      <w:r w:rsidR="00651353" w:rsidRPr="009668BD">
        <w:rPr>
          <w:rFonts w:ascii="標楷體" w:eastAsia="標楷體" w:hAnsi="標楷體" w:hint="eastAsia"/>
          <w:bCs/>
          <w:szCs w:val="32"/>
        </w:rPr>
        <w:t>其</w:t>
      </w:r>
      <w:r w:rsidR="00A9431B" w:rsidRPr="009668BD">
        <w:rPr>
          <w:rFonts w:ascii="標楷體" w:eastAsia="標楷體" w:hAnsi="標楷體" w:hint="eastAsia"/>
          <w:bCs/>
          <w:szCs w:val="32"/>
        </w:rPr>
        <w:t>餘12站因</w:t>
      </w:r>
      <w:proofErr w:type="gramStart"/>
      <w:r w:rsidR="00A9431B" w:rsidRPr="009668BD">
        <w:rPr>
          <w:rFonts w:ascii="標楷體" w:eastAsia="標楷體" w:hAnsi="標楷體" w:hint="eastAsia"/>
          <w:bCs/>
          <w:szCs w:val="32"/>
        </w:rPr>
        <w:t>109</w:t>
      </w:r>
      <w:proofErr w:type="gramEnd"/>
      <w:r w:rsidR="00A9431B" w:rsidRPr="009668BD">
        <w:rPr>
          <w:rFonts w:ascii="標楷體" w:eastAsia="標楷體" w:hAnsi="標楷體" w:hint="eastAsia"/>
          <w:bCs/>
          <w:szCs w:val="32"/>
        </w:rPr>
        <w:t>年度短</w:t>
      </w:r>
      <w:proofErr w:type="gramStart"/>
      <w:r w:rsidR="00A9431B" w:rsidRPr="009668BD">
        <w:rPr>
          <w:rFonts w:ascii="標楷體" w:eastAsia="標楷體" w:hAnsi="標楷體" w:hint="eastAsia"/>
          <w:bCs/>
          <w:szCs w:val="32"/>
        </w:rPr>
        <w:t>絀</w:t>
      </w:r>
      <w:proofErr w:type="gramEnd"/>
      <w:r w:rsidR="00A9431B" w:rsidRPr="009668BD">
        <w:rPr>
          <w:rFonts w:ascii="標楷體" w:eastAsia="標楷體" w:hAnsi="標楷體" w:hint="eastAsia"/>
          <w:bCs/>
          <w:szCs w:val="32"/>
        </w:rPr>
        <w:t>或業績及來客數，已較</w:t>
      </w:r>
      <w:proofErr w:type="gramStart"/>
      <w:r w:rsidR="00A9431B" w:rsidRPr="009668BD">
        <w:rPr>
          <w:rFonts w:ascii="標楷體" w:eastAsia="標楷體" w:hAnsi="標楷體" w:hint="eastAsia"/>
          <w:bCs/>
          <w:szCs w:val="32"/>
        </w:rPr>
        <w:t>108</w:t>
      </w:r>
      <w:proofErr w:type="gramEnd"/>
      <w:r w:rsidR="00A9431B" w:rsidRPr="009668BD">
        <w:rPr>
          <w:rFonts w:ascii="標楷體" w:eastAsia="標楷體" w:hAnsi="標楷體" w:hint="eastAsia"/>
          <w:bCs/>
          <w:szCs w:val="32"/>
        </w:rPr>
        <w:t>年度有所改善或成長，將持續管考，並定期檢討行銷及開源節流經營策略，期能轉虧為盈，永續服務</w:t>
      </w:r>
      <w:proofErr w:type="gramStart"/>
      <w:r w:rsidR="00A9431B" w:rsidRPr="009668BD">
        <w:rPr>
          <w:rFonts w:ascii="標楷體" w:eastAsia="標楷體" w:hAnsi="標楷體" w:hint="eastAsia"/>
          <w:bCs/>
          <w:szCs w:val="32"/>
        </w:rPr>
        <w:t>當地軍榮眷顧</w:t>
      </w:r>
      <w:proofErr w:type="gramEnd"/>
      <w:r w:rsidR="00A9431B" w:rsidRPr="009668BD">
        <w:rPr>
          <w:rFonts w:ascii="標楷體" w:eastAsia="標楷體" w:hAnsi="標楷體" w:hint="eastAsia"/>
          <w:bCs/>
          <w:szCs w:val="32"/>
        </w:rPr>
        <w:t>客群，倘後續如仍未改善，再</w:t>
      </w:r>
      <w:proofErr w:type="gramStart"/>
      <w:r w:rsidR="00A9431B" w:rsidRPr="009668BD">
        <w:rPr>
          <w:rFonts w:ascii="標楷體" w:eastAsia="標楷體" w:hAnsi="標楷體" w:hint="eastAsia"/>
          <w:bCs/>
          <w:szCs w:val="32"/>
        </w:rPr>
        <w:t>檢討轉點</w:t>
      </w:r>
      <w:proofErr w:type="gramEnd"/>
      <w:r w:rsidR="00A9431B" w:rsidRPr="009668BD">
        <w:rPr>
          <w:rFonts w:ascii="標楷體" w:eastAsia="標楷體" w:hAnsi="標楷體" w:hint="eastAsia"/>
          <w:bCs/>
          <w:szCs w:val="32"/>
        </w:rPr>
        <w:t>、整（裁）</w:t>
      </w:r>
      <w:proofErr w:type="gramStart"/>
      <w:r w:rsidR="00A9431B" w:rsidRPr="009668BD">
        <w:rPr>
          <w:rFonts w:ascii="標楷體" w:eastAsia="標楷體" w:hAnsi="標楷體" w:hint="eastAsia"/>
          <w:bCs/>
          <w:szCs w:val="32"/>
        </w:rPr>
        <w:t>併</w:t>
      </w:r>
      <w:proofErr w:type="gramEnd"/>
      <w:r w:rsidR="00A9431B" w:rsidRPr="009668BD">
        <w:rPr>
          <w:rFonts w:ascii="標楷體" w:eastAsia="標楷體" w:hAnsi="標楷體" w:hint="eastAsia"/>
          <w:bCs/>
          <w:szCs w:val="32"/>
        </w:rPr>
        <w:t>事宜。</w:t>
      </w:r>
    </w:p>
    <w:p w14:paraId="42AEC9CE" w14:textId="77777777" w:rsidR="00DA35BF" w:rsidRPr="00066C78" w:rsidRDefault="00F257F5" w:rsidP="008A474B">
      <w:pPr>
        <w:pStyle w:val="a3"/>
        <w:numPr>
          <w:ilvl w:val="0"/>
          <w:numId w:val="9"/>
        </w:numPr>
        <w:overflowPunct w:val="0"/>
        <w:adjustRightInd w:val="0"/>
        <w:snapToGrid w:val="0"/>
        <w:spacing w:line="580" w:lineRule="exact"/>
        <w:ind w:left="0" w:firstLineChars="450" w:firstLine="1261"/>
        <w:jc w:val="both"/>
        <w:outlineLvl w:val="1"/>
        <w:rPr>
          <w:rFonts w:ascii="標楷體" w:eastAsia="標楷體"/>
          <w:sz w:val="28"/>
        </w:rPr>
      </w:pPr>
      <w:r w:rsidRPr="00066C78">
        <w:rPr>
          <w:rFonts w:ascii="標楷體" w:eastAsia="標楷體" w:hint="eastAsia"/>
          <w:b/>
          <w:sz w:val="28"/>
        </w:rPr>
        <w:t>國軍文藝活動中心位處臺北市西門町商圈，具有交通便利且人潮聚集之區位優勢，</w:t>
      </w:r>
      <w:proofErr w:type="gramStart"/>
      <w:r w:rsidRPr="00066C78">
        <w:rPr>
          <w:rFonts w:ascii="標楷體" w:eastAsia="標楷體" w:hint="eastAsia"/>
          <w:b/>
          <w:sz w:val="28"/>
        </w:rPr>
        <w:t>惟展演</w:t>
      </w:r>
      <w:proofErr w:type="gramEnd"/>
      <w:r w:rsidRPr="00066C78">
        <w:rPr>
          <w:rFonts w:ascii="標楷體" w:eastAsia="標楷體" w:hint="eastAsia"/>
          <w:b/>
          <w:sz w:val="28"/>
        </w:rPr>
        <w:t>場地出租率長期偏低，且其租金收繳及人力運用情形，</w:t>
      </w:r>
      <w:proofErr w:type="gramStart"/>
      <w:r w:rsidRPr="00066C78">
        <w:rPr>
          <w:rFonts w:ascii="標楷體" w:eastAsia="標楷體" w:hint="eastAsia"/>
          <w:b/>
          <w:sz w:val="28"/>
        </w:rPr>
        <w:t>間有內部</w:t>
      </w:r>
      <w:proofErr w:type="gramEnd"/>
      <w:r w:rsidRPr="00066C78">
        <w:rPr>
          <w:rFonts w:ascii="標楷體" w:eastAsia="標楷體" w:hint="eastAsia"/>
          <w:b/>
          <w:sz w:val="28"/>
        </w:rPr>
        <w:t>控制鬆散或</w:t>
      </w:r>
      <w:proofErr w:type="gramStart"/>
      <w:r w:rsidRPr="00066C78">
        <w:rPr>
          <w:rFonts w:ascii="標楷體" w:eastAsia="標楷體" w:hint="eastAsia"/>
          <w:b/>
          <w:sz w:val="28"/>
        </w:rPr>
        <w:t>勞</w:t>
      </w:r>
      <w:proofErr w:type="gramEnd"/>
      <w:r w:rsidRPr="00066C78">
        <w:rPr>
          <w:rFonts w:ascii="標楷體" w:eastAsia="標楷體" w:hint="eastAsia"/>
          <w:b/>
          <w:sz w:val="28"/>
        </w:rPr>
        <w:t>逸不均等情事，亟待</w:t>
      </w:r>
      <w:proofErr w:type="gramStart"/>
      <w:r w:rsidRPr="00066C78">
        <w:rPr>
          <w:rFonts w:ascii="標楷體" w:eastAsia="標楷體" w:hint="eastAsia"/>
          <w:b/>
          <w:sz w:val="28"/>
        </w:rPr>
        <w:t>檢討妥處</w:t>
      </w:r>
      <w:proofErr w:type="gramEnd"/>
      <w:r w:rsidRPr="00066C78">
        <w:rPr>
          <w:rFonts w:ascii="標楷體" w:eastAsia="標楷體" w:hint="eastAsia"/>
          <w:b/>
          <w:sz w:val="28"/>
        </w:rPr>
        <w:t>，以提升營運成效。</w:t>
      </w:r>
    </w:p>
    <w:p w14:paraId="37C9030C" w14:textId="265269BA" w:rsidR="00AD74BB" w:rsidRPr="00E22A10" w:rsidRDefault="004E11EC" w:rsidP="008A474B">
      <w:pPr>
        <w:pStyle w:val="a3"/>
        <w:overflowPunct w:val="0"/>
        <w:adjustRightInd w:val="0"/>
        <w:snapToGrid w:val="0"/>
        <w:spacing w:line="580" w:lineRule="exact"/>
        <w:ind w:firstLineChars="200" w:firstLine="480"/>
        <w:jc w:val="both"/>
        <w:outlineLvl w:val="1"/>
        <w:rPr>
          <w:rFonts w:ascii="標楷體" w:eastAsia="標楷體"/>
        </w:rPr>
      </w:pPr>
      <w:r w:rsidRPr="00E22A10">
        <w:rPr>
          <w:rFonts w:ascii="標楷體" w:eastAsia="標楷體" w:hAnsi="標楷體" w:hint="eastAsia"/>
          <w:szCs w:val="32"/>
        </w:rPr>
        <w:t>國軍文藝活動中心</w:t>
      </w:r>
      <w:r w:rsidR="00E432E9" w:rsidRPr="00E22A10">
        <w:rPr>
          <w:rFonts w:ascii="標楷體" w:eastAsia="標楷體" w:hAnsi="標楷體" w:hint="eastAsia"/>
          <w:szCs w:val="32"/>
        </w:rPr>
        <w:t>（</w:t>
      </w:r>
      <w:r w:rsidRPr="00E22A10">
        <w:rPr>
          <w:rFonts w:ascii="標楷體" w:eastAsia="標楷體" w:hAnsi="標楷體" w:hint="eastAsia"/>
          <w:szCs w:val="32"/>
        </w:rPr>
        <w:t>下稱</w:t>
      </w:r>
      <w:r w:rsidRPr="00E22A10">
        <w:rPr>
          <w:rFonts w:ascii="標楷體" w:eastAsia="標楷體" w:hAnsi="標楷體"/>
          <w:szCs w:val="32"/>
        </w:rPr>
        <w:t>文藝中心</w:t>
      </w:r>
      <w:r w:rsidRPr="00E22A10">
        <w:rPr>
          <w:rFonts w:ascii="標楷體" w:eastAsia="標楷體" w:hAnsi="標楷體" w:hint="eastAsia"/>
          <w:szCs w:val="32"/>
        </w:rPr>
        <w:t>）</w:t>
      </w:r>
      <w:r w:rsidRPr="00E22A10">
        <w:rPr>
          <w:rFonts w:ascii="標楷體" w:eastAsia="標楷體" w:hAnsi="標楷體"/>
          <w:szCs w:val="32"/>
        </w:rPr>
        <w:t>成立於46年間，位處臺北市中華路西門町商圈，具有交通便利且人潮聚集之區位優勢，主要</w:t>
      </w:r>
      <w:r w:rsidRPr="00E22A10">
        <w:rPr>
          <w:rFonts w:ascii="標楷體" w:eastAsia="標楷體" w:hAnsi="標楷體" w:hint="eastAsia"/>
          <w:szCs w:val="32"/>
          <w:lang w:eastAsia="zh-HK"/>
        </w:rPr>
        <w:t>業務係提供國軍及國內外藝文展演場地服務，推動國家</w:t>
      </w:r>
      <w:r w:rsidRPr="00E22A10">
        <w:rPr>
          <w:rFonts w:ascii="標楷體" w:eastAsia="標楷體" w:hAnsi="標楷體" w:hint="eastAsia"/>
          <w:szCs w:val="32"/>
          <w:lang w:eastAsia="zh-HK"/>
        </w:rPr>
        <w:lastRenderedPageBreak/>
        <w:t>藝文發展，</w:t>
      </w:r>
      <w:proofErr w:type="gramStart"/>
      <w:r w:rsidRPr="00E22A10">
        <w:rPr>
          <w:rFonts w:ascii="標楷體" w:eastAsia="標楷體" w:hAnsi="標楷體" w:hint="eastAsia"/>
          <w:szCs w:val="32"/>
          <w:lang w:eastAsia="zh-HK"/>
        </w:rPr>
        <w:t>109</w:t>
      </w:r>
      <w:proofErr w:type="gramEnd"/>
      <w:r w:rsidRPr="00E22A10">
        <w:rPr>
          <w:rFonts w:ascii="標楷體" w:eastAsia="標楷體" w:hAnsi="標楷體" w:hint="eastAsia"/>
          <w:szCs w:val="32"/>
          <w:lang w:eastAsia="zh-HK"/>
        </w:rPr>
        <w:t>年</w:t>
      </w:r>
      <w:r w:rsidRPr="00E22A10">
        <w:rPr>
          <w:rFonts w:ascii="標楷體" w:eastAsia="標楷體" w:hAnsi="標楷體" w:hint="eastAsia"/>
          <w:szCs w:val="32"/>
        </w:rPr>
        <w:t>度於</w:t>
      </w:r>
      <w:r w:rsidR="00707417" w:rsidRPr="00E22A10">
        <w:rPr>
          <w:rFonts w:ascii="標楷體" w:eastAsia="標楷體" w:hAnsi="標楷體" w:hint="eastAsia"/>
          <w:szCs w:val="32"/>
        </w:rPr>
        <w:t>國軍生產及服務作業基金</w:t>
      </w:r>
      <w:r w:rsidRPr="00E22A10">
        <w:rPr>
          <w:rFonts w:ascii="標楷體" w:eastAsia="標楷體" w:hAnsi="標楷體" w:hint="eastAsia"/>
          <w:szCs w:val="32"/>
        </w:rPr>
        <w:t>福利及文教事業項下，分別編列相關場地租金收入及出租成本預算各1,130萬元及1,094萬餘元。經查執行情形，核有下列事項：</w:t>
      </w:r>
      <w:r w:rsidR="00AD74BB" w:rsidRPr="00E22A10">
        <w:rPr>
          <w:rFonts w:ascii="標楷體" w:eastAsia="標楷體" w:hint="eastAsia"/>
        </w:rPr>
        <w:t xml:space="preserve"> </w:t>
      </w:r>
    </w:p>
    <w:p w14:paraId="3586BBC7" w14:textId="678CEA5B" w:rsidR="006B6AD4" w:rsidRDefault="008A474B" w:rsidP="008A474B">
      <w:pPr>
        <w:pStyle w:val="a3"/>
        <w:overflowPunct w:val="0"/>
        <w:adjustRightInd w:val="0"/>
        <w:snapToGrid w:val="0"/>
        <w:spacing w:line="580" w:lineRule="exact"/>
        <w:ind w:firstLineChars="700" w:firstLine="1400"/>
        <w:jc w:val="both"/>
        <w:rPr>
          <w:rFonts w:ascii="標楷體" w:eastAsia="標楷體" w:hAnsi="標楷體"/>
          <w:bCs/>
          <w:sz w:val="32"/>
        </w:rPr>
      </w:pPr>
      <w:r w:rsidRPr="00E22A10">
        <w:rPr>
          <w:rFonts w:ascii="標楷體" w:eastAsia="標楷體" w:hAnsi="標楷體"/>
          <w:noProof/>
          <w:sz w:val="20"/>
          <w:szCs w:val="24"/>
        </w:rPr>
        <mc:AlternateContent>
          <mc:Choice Requires="wps">
            <w:drawing>
              <wp:anchor distT="0" distB="0" distL="114300" distR="114300" simplePos="0" relativeHeight="251666432" behindDoc="1" locked="0" layoutInCell="1" allowOverlap="1" wp14:anchorId="2A01636E" wp14:editId="5E5765BE">
                <wp:simplePos x="0" y="0"/>
                <wp:positionH relativeFrom="column">
                  <wp:posOffset>2990215</wp:posOffset>
                </wp:positionH>
                <wp:positionV relativeFrom="paragraph">
                  <wp:posOffset>2544445</wp:posOffset>
                </wp:positionV>
                <wp:extent cx="3357245" cy="3615055"/>
                <wp:effectExtent l="0" t="0" r="0" b="4445"/>
                <wp:wrapTight wrapText="bothSides">
                  <wp:wrapPolygon edited="0">
                    <wp:start x="0" y="0"/>
                    <wp:lineTo x="0" y="21513"/>
                    <wp:lineTo x="21449" y="21513"/>
                    <wp:lineTo x="21449" y="0"/>
                    <wp:lineTo x="0" y="0"/>
                  </wp:wrapPolygon>
                </wp:wrapTight>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7245" cy="3615055"/>
                        </a:xfrm>
                        <a:prstGeom prst="rect">
                          <a:avLst/>
                        </a:prstGeom>
                        <a:solidFill>
                          <a:srgbClr val="FFFFFF"/>
                        </a:solidFill>
                        <a:ln w="9525">
                          <a:noFill/>
                          <a:miter lim="800000"/>
                          <a:headEnd/>
                          <a:tailEnd/>
                        </a:ln>
                      </wps:spPr>
                      <wps:txbx>
                        <w:txbxContent>
                          <w:tbl>
                            <w:tblPr>
                              <w:tblStyle w:val="af1"/>
                              <w:tblOverlap w:val="never"/>
                              <w:tblW w:w="4962" w:type="dxa"/>
                              <w:tblCellMar>
                                <w:left w:w="0" w:type="dxa"/>
                                <w:right w:w="0" w:type="dxa"/>
                              </w:tblCellMar>
                              <w:tblLook w:val="04A0" w:firstRow="1" w:lastRow="0" w:firstColumn="1" w:lastColumn="0" w:noHBand="0" w:noVBand="1"/>
                            </w:tblPr>
                            <w:tblGrid>
                              <w:gridCol w:w="952"/>
                              <w:gridCol w:w="1234"/>
                              <w:gridCol w:w="1006"/>
                              <w:gridCol w:w="777"/>
                              <w:gridCol w:w="993"/>
                            </w:tblGrid>
                            <w:tr w:rsidR="004B7177" w:rsidRPr="00841C94" w14:paraId="00360020" w14:textId="77777777" w:rsidTr="000623AC">
                              <w:trPr>
                                <w:trHeight w:val="300"/>
                              </w:trPr>
                              <w:tc>
                                <w:tcPr>
                                  <w:tcW w:w="4962" w:type="dxa"/>
                                  <w:gridSpan w:val="5"/>
                                  <w:tcBorders>
                                    <w:top w:val="nil"/>
                                    <w:left w:val="nil"/>
                                    <w:bottom w:val="nil"/>
                                    <w:right w:val="nil"/>
                                    <w:tl2br w:val="nil"/>
                                  </w:tcBorders>
                                </w:tcPr>
                                <w:p w14:paraId="2C7ADB26" w14:textId="77777777" w:rsidR="004B7177" w:rsidRPr="006F7CA9" w:rsidRDefault="004B7177" w:rsidP="000623AC">
                                  <w:pPr>
                                    <w:overflowPunct w:val="0"/>
                                    <w:snapToGrid w:val="0"/>
                                    <w:suppressOverlap/>
                                    <w:jc w:val="center"/>
                                    <w:rPr>
                                      <w:rFonts w:ascii="標楷體" w:eastAsia="標楷體" w:hAnsi="標楷體"/>
                                      <w:sz w:val="20"/>
                                      <w:szCs w:val="20"/>
                                    </w:rPr>
                                  </w:pPr>
                                  <w:r>
                                    <w:rPr>
                                      <w:rFonts w:ascii="標楷體" w:eastAsia="標楷體" w:hAnsi="標楷體" w:hint="eastAsia"/>
                                      <w:b/>
                                      <w:szCs w:val="18"/>
                                    </w:rPr>
                                    <w:t xml:space="preserve">表1  </w:t>
                                  </w:r>
                                  <w:r w:rsidRPr="00EA2FCE">
                                    <w:rPr>
                                      <w:rFonts w:ascii="標楷體" w:eastAsia="標楷體" w:hAnsi="標楷體" w:hint="eastAsia"/>
                                      <w:b/>
                                      <w:szCs w:val="18"/>
                                    </w:rPr>
                                    <w:t>文藝中心各展演場地出租情形</w:t>
                                  </w:r>
                                </w:p>
                              </w:tc>
                            </w:tr>
                            <w:tr w:rsidR="004B7177" w:rsidRPr="00841C94" w14:paraId="0EB7DC22" w14:textId="77777777" w:rsidTr="000623AC">
                              <w:trPr>
                                <w:trHeight w:val="275"/>
                              </w:trPr>
                              <w:tc>
                                <w:tcPr>
                                  <w:tcW w:w="4962" w:type="dxa"/>
                                  <w:gridSpan w:val="5"/>
                                  <w:tcBorders>
                                    <w:top w:val="nil"/>
                                    <w:left w:val="nil"/>
                                    <w:right w:val="nil"/>
                                    <w:tl2br w:val="nil"/>
                                  </w:tcBorders>
                                  <w:vAlign w:val="bottom"/>
                                </w:tcPr>
                                <w:p w14:paraId="32AF6B65" w14:textId="77777777" w:rsidR="004B7177" w:rsidRPr="00434B0C" w:rsidRDefault="004B7177" w:rsidP="000623AC">
                                  <w:pPr>
                                    <w:overflowPunct w:val="0"/>
                                    <w:snapToGrid w:val="0"/>
                                    <w:spacing w:line="200" w:lineRule="exact"/>
                                    <w:suppressOverlap/>
                                    <w:jc w:val="right"/>
                                    <w:rPr>
                                      <w:rFonts w:ascii="標楷體" w:eastAsia="標楷體" w:hAnsi="標楷體"/>
                                      <w:sz w:val="20"/>
                                      <w:szCs w:val="20"/>
                                    </w:rPr>
                                  </w:pPr>
                                  <w:r w:rsidRPr="00434B0C">
                                    <w:rPr>
                                      <w:rFonts w:ascii="標楷體" w:eastAsia="標楷體" w:hAnsi="標楷體" w:hint="eastAsia"/>
                                      <w:sz w:val="20"/>
                                      <w:szCs w:val="18"/>
                                    </w:rPr>
                                    <w:t>單位：場次、％</w:t>
                                  </w:r>
                                </w:p>
                              </w:tc>
                            </w:tr>
                            <w:tr w:rsidR="004B7177" w:rsidRPr="00841C94" w14:paraId="7FD1ACAD" w14:textId="77777777" w:rsidTr="000623AC">
                              <w:trPr>
                                <w:trHeight w:val="20"/>
                              </w:trPr>
                              <w:tc>
                                <w:tcPr>
                                  <w:tcW w:w="2186" w:type="dxa"/>
                                  <w:gridSpan w:val="2"/>
                                  <w:vMerge w:val="restart"/>
                                  <w:tcBorders>
                                    <w:tl2br w:val="single" w:sz="4" w:space="0" w:color="auto"/>
                                  </w:tcBorders>
                                </w:tcPr>
                                <w:p w14:paraId="3E84CF6E" w14:textId="77777777" w:rsidR="004B7177" w:rsidRDefault="004B7177" w:rsidP="006B6AD4">
                                  <w:pPr>
                                    <w:overflowPunct w:val="0"/>
                                    <w:snapToGrid w:val="0"/>
                                    <w:spacing w:beforeLines="10" w:before="60" w:line="220" w:lineRule="exact"/>
                                    <w:ind w:left="1400" w:hangingChars="700" w:hanging="1400"/>
                                    <w:suppressOverlap/>
                                    <w:rPr>
                                      <w:rFonts w:ascii="標楷體" w:eastAsia="標楷體" w:hAnsi="標楷體"/>
                                      <w:sz w:val="20"/>
                                      <w:szCs w:val="20"/>
                                    </w:rPr>
                                  </w:pPr>
                                  <w:r>
                                    <w:rPr>
                                      <w:rFonts w:ascii="標楷體" w:eastAsia="標楷體" w:hAnsi="標楷體" w:hint="eastAsia"/>
                                      <w:sz w:val="20"/>
                                      <w:szCs w:val="20"/>
                                    </w:rPr>
                                    <w:t xml:space="preserve">             出租情形</w:t>
                                  </w:r>
                                </w:p>
                                <w:p w14:paraId="081688F4" w14:textId="77777777" w:rsidR="004B7177" w:rsidRPr="006F7CA9" w:rsidRDefault="004B7177" w:rsidP="000623AC">
                                  <w:pPr>
                                    <w:overflowPunct w:val="0"/>
                                    <w:snapToGrid w:val="0"/>
                                    <w:spacing w:line="220" w:lineRule="exact"/>
                                    <w:ind w:left="1400" w:hangingChars="700" w:hanging="1400"/>
                                    <w:suppressOverlap/>
                                    <w:rPr>
                                      <w:rFonts w:ascii="標楷體" w:eastAsia="標楷體" w:hAnsi="標楷體"/>
                                      <w:w w:val="90"/>
                                      <w:sz w:val="20"/>
                                      <w:szCs w:val="20"/>
                                    </w:rPr>
                                  </w:pPr>
                                  <w:r w:rsidRPr="006F7CA9">
                                    <w:rPr>
                                      <w:rFonts w:ascii="標楷體" w:eastAsia="標楷體" w:hAnsi="標楷體" w:hint="eastAsia"/>
                                      <w:sz w:val="20"/>
                                      <w:szCs w:val="20"/>
                                    </w:rPr>
                                    <w:t xml:space="preserve">　</w:t>
                                  </w:r>
                                  <w:r>
                                    <w:rPr>
                                      <w:rFonts w:ascii="標楷體" w:eastAsia="標楷體" w:hAnsi="標楷體" w:hint="eastAsia"/>
                                      <w:sz w:val="20"/>
                                      <w:szCs w:val="20"/>
                                    </w:rPr>
                                    <w:t xml:space="preserve">　  </w:t>
                                  </w:r>
                                </w:p>
                                <w:p w14:paraId="6390B1E2" w14:textId="77777777" w:rsidR="004B7177" w:rsidRPr="006F7CA9" w:rsidRDefault="004B7177" w:rsidP="006B6AD4">
                                  <w:pPr>
                                    <w:overflowPunct w:val="0"/>
                                    <w:snapToGrid w:val="0"/>
                                    <w:spacing w:afterLines="10" w:after="60" w:line="220" w:lineRule="exact"/>
                                    <w:suppressOverlap/>
                                    <w:rPr>
                                      <w:rFonts w:ascii="標楷體" w:eastAsia="標楷體" w:hAnsi="標楷體"/>
                                      <w:sz w:val="20"/>
                                      <w:szCs w:val="20"/>
                                    </w:rPr>
                                  </w:pPr>
                                  <w:r>
                                    <w:rPr>
                                      <w:rFonts w:ascii="標楷體" w:eastAsia="標楷體" w:hAnsi="標楷體" w:hint="eastAsia"/>
                                      <w:sz w:val="20"/>
                                      <w:szCs w:val="20"/>
                                    </w:rPr>
                                    <w:t xml:space="preserve">　</w:t>
                                  </w:r>
                                  <w:r w:rsidRPr="006F7CA9">
                                    <w:rPr>
                                      <w:rFonts w:ascii="標楷體" w:eastAsia="標楷體" w:hAnsi="標楷體" w:hint="eastAsia"/>
                                      <w:sz w:val="20"/>
                                      <w:szCs w:val="20"/>
                                    </w:rPr>
                                    <w:t xml:space="preserve">廳別　　</w:t>
                                  </w:r>
                                </w:p>
                              </w:tc>
                              <w:tc>
                                <w:tcPr>
                                  <w:tcW w:w="1006" w:type="dxa"/>
                                  <w:vMerge w:val="restart"/>
                                  <w:tcBorders>
                                    <w:right w:val="double" w:sz="4" w:space="0" w:color="auto"/>
                                  </w:tcBorders>
                                  <w:vAlign w:val="center"/>
                                </w:tcPr>
                                <w:p w14:paraId="4105229D" w14:textId="77777777" w:rsidR="004B7177" w:rsidRPr="00EB6954" w:rsidRDefault="004B7177" w:rsidP="000623AC">
                                  <w:pPr>
                                    <w:overflowPunct w:val="0"/>
                                    <w:snapToGrid w:val="0"/>
                                    <w:spacing w:line="220" w:lineRule="exact"/>
                                    <w:suppressOverlap/>
                                    <w:jc w:val="center"/>
                                    <w:rPr>
                                      <w:rFonts w:ascii="標楷體" w:eastAsia="標楷體" w:hAnsi="標楷體"/>
                                      <w:spacing w:val="-16"/>
                                      <w:sz w:val="20"/>
                                      <w:szCs w:val="20"/>
                                    </w:rPr>
                                  </w:pPr>
                                  <w:r w:rsidRPr="00EB6954">
                                    <w:rPr>
                                      <w:rFonts w:ascii="標楷體" w:eastAsia="標楷體" w:hAnsi="標楷體" w:hint="eastAsia"/>
                                      <w:spacing w:val="-16"/>
                                      <w:sz w:val="20"/>
                                      <w:szCs w:val="20"/>
                                    </w:rPr>
                                    <w:t>可出租檔期</w:t>
                                  </w:r>
                                </w:p>
                                <w:p w14:paraId="7D0DB002" w14:textId="77777777" w:rsidR="004B7177" w:rsidRPr="006F7CA9" w:rsidRDefault="004B7177" w:rsidP="000623AC">
                                  <w:pPr>
                                    <w:overflowPunct w:val="0"/>
                                    <w:snapToGrid w:val="0"/>
                                    <w:spacing w:line="220" w:lineRule="exact"/>
                                    <w:suppressOverlap/>
                                    <w:jc w:val="center"/>
                                    <w:rPr>
                                      <w:rFonts w:ascii="標楷體" w:eastAsia="標楷體" w:hAnsi="標楷體"/>
                                      <w:sz w:val="20"/>
                                      <w:szCs w:val="20"/>
                                    </w:rPr>
                                  </w:pPr>
                                  <w:r>
                                    <w:rPr>
                                      <w:rFonts w:ascii="標楷體" w:eastAsia="標楷體" w:hAnsi="標楷體" w:hint="eastAsia"/>
                                      <w:sz w:val="20"/>
                                      <w:szCs w:val="20"/>
                                    </w:rPr>
                                    <w:t>(A)</w:t>
                                  </w:r>
                                </w:p>
                              </w:tc>
                              <w:tc>
                                <w:tcPr>
                                  <w:tcW w:w="1770" w:type="dxa"/>
                                  <w:gridSpan w:val="2"/>
                                  <w:tcBorders>
                                    <w:left w:val="double" w:sz="4" w:space="0" w:color="auto"/>
                                    <w:right w:val="single" w:sz="4" w:space="0" w:color="auto"/>
                                  </w:tcBorders>
                                  <w:vAlign w:val="center"/>
                                </w:tcPr>
                                <w:p w14:paraId="112627CD" w14:textId="77777777" w:rsidR="004B7177" w:rsidRPr="004C7619" w:rsidRDefault="004B7177" w:rsidP="000623AC">
                                  <w:pPr>
                                    <w:overflowPunct w:val="0"/>
                                    <w:snapToGrid w:val="0"/>
                                    <w:spacing w:line="220" w:lineRule="exact"/>
                                    <w:suppressOverlap/>
                                    <w:jc w:val="center"/>
                                    <w:rPr>
                                      <w:rFonts w:ascii="標楷體" w:eastAsia="標楷體" w:hAnsi="標楷體"/>
                                      <w:w w:val="80"/>
                                      <w:sz w:val="20"/>
                                      <w:szCs w:val="20"/>
                                    </w:rPr>
                                  </w:pPr>
                                  <w:r w:rsidRPr="004C7619">
                                    <w:rPr>
                                      <w:rFonts w:ascii="標楷體" w:eastAsia="標楷體" w:hAnsi="標楷體" w:hint="eastAsia"/>
                                      <w:w w:val="80"/>
                                      <w:sz w:val="20"/>
                                      <w:szCs w:val="20"/>
                                    </w:rPr>
                                    <w:t>實際出租</w:t>
                                  </w:r>
                                  <w:r>
                                    <w:rPr>
                                      <w:rFonts w:ascii="標楷體" w:eastAsia="標楷體" w:hAnsi="標楷體" w:hint="eastAsia"/>
                                      <w:w w:val="80"/>
                                      <w:sz w:val="20"/>
                                      <w:szCs w:val="20"/>
                                      <w:lang w:eastAsia="zh-HK"/>
                                    </w:rPr>
                                    <w:t>情形</w:t>
                                  </w:r>
                                </w:p>
                              </w:tc>
                            </w:tr>
                            <w:tr w:rsidR="004B7177" w:rsidRPr="00841C94" w14:paraId="6FF8701D" w14:textId="77777777" w:rsidTr="000623AC">
                              <w:tc>
                                <w:tcPr>
                                  <w:tcW w:w="2186" w:type="dxa"/>
                                  <w:gridSpan w:val="2"/>
                                  <w:vMerge/>
                                  <w:tcBorders>
                                    <w:bottom w:val="single" w:sz="4" w:space="0" w:color="auto"/>
                                    <w:tl2br w:val="single" w:sz="4" w:space="0" w:color="auto"/>
                                  </w:tcBorders>
                                </w:tcPr>
                                <w:p w14:paraId="29DA5472" w14:textId="77777777" w:rsidR="004B7177" w:rsidRPr="006F7CA9" w:rsidRDefault="004B7177" w:rsidP="000623AC">
                                  <w:pPr>
                                    <w:overflowPunct w:val="0"/>
                                    <w:snapToGrid w:val="0"/>
                                    <w:spacing w:line="220" w:lineRule="exact"/>
                                    <w:suppressOverlap/>
                                    <w:rPr>
                                      <w:rFonts w:ascii="標楷體" w:eastAsia="標楷體" w:hAnsi="標楷體"/>
                                      <w:sz w:val="20"/>
                                      <w:szCs w:val="20"/>
                                    </w:rPr>
                                  </w:pPr>
                                </w:p>
                              </w:tc>
                              <w:tc>
                                <w:tcPr>
                                  <w:tcW w:w="1006" w:type="dxa"/>
                                  <w:vMerge/>
                                  <w:tcBorders>
                                    <w:right w:val="double" w:sz="4" w:space="0" w:color="auto"/>
                                  </w:tcBorders>
                                  <w:vAlign w:val="center"/>
                                </w:tcPr>
                                <w:p w14:paraId="37E66CF6" w14:textId="77777777" w:rsidR="004B7177" w:rsidRPr="006F7CA9" w:rsidRDefault="004B7177" w:rsidP="000623AC">
                                  <w:pPr>
                                    <w:overflowPunct w:val="0"/>
                                    <w:snapToGrid w:val="0"/>
                                    <w:spacing w:line="220" w:lineRule="exact"/>
                                    <w:suppressOverlap/>
                                    <w:jc w:val="center"/>
                                    <w:rPr>
                                      <w:rFonts w:ascii="標楷體" w:eastAsia="標楷體" w:hAnsi="標楷體"/>
                                      <w:sz w:val="20"/>
                                      <w:szCs w:val="20"/>
                                    </w:rPr>
                                  </w:pPr>
                                </w:p>
                              </w:tc>
                              <w:tc>
                                <w:tcPr>
                                  <w:tcW w:w="777" w:type="dxa"/>
                                  <w:tcBorders>
                                    <w:left w:val="double" w:sz="4" w:space="0" w:color="auto"/>
                                    <w:right w:val="single" w:sz="4" w:space="0" w:color="auto"/>
                                  </w:tcBorders>
                                  <w:vAlign w:val="center"/>
                                </w:tcPr>
                                <w:p w14:paraId="1DEEE127" w14:textId="77777777" w:rsidR="004B7177" w:rsidRPr="005F0FCB" w:rsidRDefault="004B7177" w:rsidP="000623AC">
                                  <w:pPr>
                                    <w:overflowPunct w:val="0"/>
                                    <w:snapToGrid w:val="0"/>
                                    <w:spacing w:line="220" w:lineRule="exact"/>
                                    <w:suppressOverlap/>
                                    <w:jc w:val="center"/>
                                    <w:rPr>
                                      <w:rFonts w:ascii="標楷體" w:eastAsia="標楷體" w:hAnsi="標楷體"/>
                                      <w:w w:val="80"/>
                                      <w:sz w:val="20"/>
                                      <w:szCs w:val="20"/>
                                    </w:rPr>
                                  </w:pPr>
                                  <w:r w:rsidRPr="005F0FCB">
                                    <w:rPr>
                                      <w:rFonts w:ascii="標楷體" w:eastAsia="標楷體" w:hAnsi="標楷體" w:hint="eastAsia"/>
                                      <w:w w:val="80"/>
                                      <w:sz w:val="20"/>
                                      <w:szCs w:val="20"/>
                                      <w:lang w:eastAsia="zh-HK"/>
                                    </w:rPr>
                                    <w:t>總</w:t>
                                  </w:r>
                                  <w:r w:rsidRPr="005F0FCB">
                                    <w:rPr>
                                      <w:rFonts w:ascii="標楷體" w:eastAsia="標楷體" w:hAnsi="標楷體" w:hint="eastAsia"/>
                                      <w:w w:val="80"/>
                                      <w:sz w:val="20"/>
                                      <w:szCs w:val="20"/>
                                    </w:rPr>
                                    <w:t>場次</w:t>
                                  </w:r>
                                </w:p>
                                <w:p w14:paraId="70404917" w14:textId="77777777" w:rsidR="004B7177" w:rsidRPr="005F0FCB" w:rsidRDefault="004B7177" w:rsidP="000623AC">
                                  <w:pPr>
                                    <w:overflowPunct w:val="0"/>
                                    <w:snapToGrid w:val="0"/>
                                    <w:spacing w:line="220" w:lineRule="exact"/>
                                    <w:suppressOverlap/>
                                    <w:jc w:val="center"/>
                                    <w:rPr>
                                      <w:rFonts w:ascii="標楷體" w:eastAsia="標楷體" w:hAnsi="標楷體"/>
                                      <w:sz w:val="20"/>
                                      <w:szCs w:val="20"/>
                                    </w:rPr>
                                  </w:pPr>
                                  <w:r w:rsidRPr="005F0FCB">
                                    <w:rPr>
                                      <w:rFonts w:ascii="標楷體" w:eastAsia="標楷體" w:hAnsi="標楷體" w:hint="eastAsia"/>
                                      <w:w w:val="80"/>
                                      <w:sz w:val="20"/>
                                      <w:szCs w:val="20"/>
                                    </w:rPr>
                                    <w:t>(B)</w:t>
                                  </w:r>
                                </w:p>
                              </w:tc>
                              <w:tc>
                                <w:tcPr>
                                  <w:tcW w:w="993" w:type="dxa"/>
                                  <w:tcBorders>
                                    <w:left w:val="single" w:sz="4" w:space="0" w:color="auto"/>
                                  </w:tcBorders>
                                  <w:vAlign w:val="center"/>
                                </w:tcPr>
                                <w:p w14:paraId="6D40F2D6" w14:textId="77777777" w:rsidR="004B7177" w:rsidRPr="005F0FCB" w:rsidRDefault="004B7177" w:rsidP="000623AC">
                                  <w:pPr>
                                    <w:overflowPunct w:val="0"/>
                                    <w:snapToGrid w:val="0"/>
                                    <w:spacing w:line="220" w:lineRule="exact"/>
                                    <w:suppressOverlap/>
                                    <w:jc w:val="center"/>
                                    <w:rPr>
                                      <w:rFonts w:ascii="標楷體" w:eastAsia="標楷體" w:hAnsi="標楷體"/>
                                      <w:sz w:val="20"/>
                                      <w:szCs w:val="20"/>
                                    </w:rPr>
                                  </w:pPr>
                                  <w:r w:rsidRPr="005F0FCB">
                                    <w:rPr>
                                      <w:rFonts w:ascii="標楷體" w:eastAsia="標楷體" w:hAnsi="標楷體" w:hint="eastAsia"/>
                                      <w:sz w:val="20"/>
                                      <w:szCs w:val="20"/>
                                    </w:rPr>
                                    <w:t>出租率</w:t>
                                  </w:r>
                                </w:p>
                                <w:p w14:paraId="6FB0E2C4" w14:textId="77777777" w:rsidR="004B7177" w:rsidRPr="005F0FCB" w:rsidRDefault="004B7177" w:rsidP="000623AC">
                                  <w:pPr>
                                    <w:overflowPunct w:val="0"/>
                                    <w:snapToGrid w:val="0"/>
                                    <w:spacing w:line="220" w:lineRule="exact"/>
                                    <w:suppressOverlap/>
                                    <w:jc w:val="center"/>
                                    <w:rPr>
                                      <w:rFonts w:ascii="標楷體" w:eastAsia="標楷體" w:hAnsi="標楷體"/>
                                      <w:sz w:val="20"/>
                                      <w:szCs w:val="20"/>
                                    </w:rPr>
                                  </w:pPr>
                                  <w:r w:rsidRPr="005F0FCB">
                                    <w:rPr>
                                      <w:rFonts w:ascii="標楷體" w:eastAsia="標楷體" w:hAnsi="標楷體" w:hint="eastAsia"/>
                                      <w:sz w:val="20"/>
                                      <w:szCs w:val="20"/>
                                    </w:rPr>
                                    <w:t>(B/A</w:t>
                                  </w:r>
                                  <w:r w:rsidRPr="005F0FCB">
                                    <w:rPr>
                                      <w:rFonts w:ascii="標楷體" w:eastAsia="標楷體" w:hAnsi="標楷體" w:cs="新細明體" w:hint="eastAsia"/>
                                      <w:color w:val="000000"/>
                                      <w:kern w:val="0"/>
                                      <w:sz w:val="20"/>
                                      <w:szCs w:val="20"/>
                                    </w:rPr>
                                    <w:sym w:font="Wingdings 2" w:char="F0CD"/>
                                  </w:r>
                                  <w:r w:rsidRPr="005F0FCB">
                                    <w:rPr>
                                      <w:rFonts w:ascii="標楷體" w:eastAsia="標楷體" w:hAnsi="標楷體" w:hint="eastAsia"/>
                                      <w:sz w:val="20"/>
                                      <w:szCs w:val="20"/>
                                    </w:rPr>
                                    <w:t>100)</w:t>
                                  </w:r>
                                </w:p>
                              </w:tc>
                            </w:tr>
                            <w:tr w:rsidR="004B7177" w:rsidRPr="00841C94" w14:paraId="21C04A66" w14:textId="77777777" w:rsidTr="000623AC">
                              <w:trPr>
                                <w:trHeight w:val="142"/>
                              </w:trPr>
                              <w:tc>
                                <w:tcPr>
                                  <w:tcW w:w="952" w:type="dxa"/>
                                  <w:vMerge w:val="restart"/>
                                  <w:tcBorders>
                                    <w:bottom w:val="double" w:sz="4" w:space="0" w:color="auto"/>
                                  </w:tcBorders>
                                  <w:vAlign w:val="center"/>
                                </w:tcPr>
                                <w:p w14:paraId="28F1EC91"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r w:rsidRPr="00E04AD7">
                                    <w:rPr>
                                      <w:rFonts w:ascii="標楷體" w:eastAsia="標楷體" w:hAnsi="標楷體" w:hint="eastAsia"/>
                                      <w:sz w:val="20"/>
                                      <w:szCs w:val="20"/>
                                    </w:rPr>
                                    <w:t>戲劇廳</w:t>
                                  </w:r>
                                </w:p>
                              </w:tc>
                              <w:tc>
                                <w:tcPr>
                                  <w:tcW w:w="1234" w:type="dxa"/>
                                  <w:vAlign w:val="center"/>
                                </w:tcPr>
                                <w:p w14:paraId="640D3D08" w14:textId="77777777" w:rsidR="004B7177" w:rsidRPr="00E04AD7" w:rsidRDefault="004B7177" w:rsidP="000623AC">
                                  <w:pPr>
                                    <w:overflowPunct w:val="0"/>
                                    <w:snapToGrid w:val="0"/>
                                    <w:spacing w:line="200" w:lineRule="exact"/>
                                    <w:suppressOverlap/>
                                    <w:jc w:val="center"/>
                                    <w:rPr>
                                      <w:rFonts w:ascii="標楷體" w:eastAsia="標楷體" w:hAnsi="標楷體"/>
                                      <w:b/>
                                      <w:sz w:val="20"/>
                                      <w:szCs w:val="20"/>
                                    </w:rPr>
                                  </w:pPr>
                                  <w:r w:rsidRPr="00E04AD7">
                                    <w:rPr>
                                      <w:rFonts w:ascii="標楷體" w:eastAsia="標楷體" w:hAnsi="標楷體" w:hint="eastAsia"/>
                                      <w:b/>
                                      <w:sz w:val="20"/>
                                      <w:szCs w:val="20"/>
                                    </w:rPr>
                                    <w:t>合計</w:t>
                                  </w:r>
                                </w:p>
                              </w:tc>
                              <w:tc>
                                <w:tcPr>
                                  <w:tcW w:w="1006" w:type="dxa"/>
                                  <w:tcBorders>
                                    <w:right w:val="double" w:sz="4" w:space="0" w:color="auto"/>
                                  </w:tcBorders>
                                  <w:tcMar>
                                    <w:right w:w="57" w:type="dxa"/>
                                  </w:tcMar>
                                </w:tcPr>
                                <w:p w14:paraId="6AEB4B3F" w14:textId="77777777" w:rsidR="004B7177" w:rsidRPr="005F0FCB" w:rsidRDefault="004B7177" w:rsidP="000623AC">
                                  <w:pPr>
                                    <w:overflowPunct w:val="0"/>
                                    <w:snapToGrid w:val="0"/>
                                    <w:spacing w:line="200" w:lineRule="exact"/>
                                    <w:suppressOverlap/>
                                    <w:jc w:val="right"/>
                                    <w:rPr>
                                      <w:rFonts w:ascii="標楷體" w:eastAsia="標楷體" w:hAnsi="標楷體"/>
                                      <w:b/>
                                      <w:color w:val="FF0000"/>
                                      <w:w w:val="90"/>
                                      <w:sz w:val="20"/>
                                      <w:szCs w:val="20"/>
                                    </w:rPr>
                                  </w:pPr>
                                  <w:r w:rsidRPr="005F0FCB">
                                    <w:rPr>
                                      <w:rFonts w:ascii="標楷體" w:eastAsia="標楷體" w:hAnsi="標楷體" w:hint="eastAsia"/>
                                      <w:b/>
                                      <w:color w:val="0D0D0D" w:themeColor="text1" w:themeTint="F2"/>
                                      <w:w w:val="90"/>
                                      <w:sz w:val="20"/>
                                      <w:szCs w:val="20"/>
                                    </w:rPr>
                                    <w:t>4,200</w:t>
                                  </w:r>
                                </w:p>
                              </w:tc>
                              <w:tc>
                                <w:tcPr>
                                  <w:tcW w:w="777" w:type="dxa"/>
                                  <w:tcBorders>
                                    <w:left w:val="double" w:sz="4" w:space="0" w:color="auto"/>
                                    <w:right w:val="single" w:sz="4" w:space="0" w:color="auto"/>
                                  </w:tcBorders>
                                  <w:tcMar>
                                    <w:right w:w="57" w:type="dxa"/>
                                  </w:tcMar>
                                </w:tcPr>
                                <w:p w14:paraId="5FB2ACF1" w14:textId="77777777" w:rsidR="004B7177" w:rsidRPr="005F0FCB" w:rsidRDefault="004B7177" w:rsidP="000623AC">
                                  <w:pPr>
                                    <w:overflowPunct w:val="0"/>
                                    <w:snapToGrid w:val="0"/>
                                    <w:spacing w:line="200" w:lineRule="exact"/>
                                    <w:suppressOverlap/>
                                    <w:jc w:val="right"/>
                                    <w:rPr>
                                      <w:rFonts w:ascii="標楷體" w:eastAsia="標楷體" w:hAnsi="標楷體"/>
                                      <w:b/>
                                      <w:color w:val="0D0D0D" w:themeColor="text1" w:themeTint="F2"/>
                                      <w:w w:val="90"/>
                                      <w:sz w:val="20"/>
                                      <w:szCs w:val="20"/>
                                    </w:rPr>
                                  </w:pPr>
                                  <w:r w:rsidRPr="005F0FCB">
                                    <w:rPr>
                                      <w:rFonts w:ascii="標楷體" w:eastAsia="標楷體" w:hAnsi="標楷體" w:hint="eastAsia"/>
                                      <w:b/>
                                      <w:color w:val="0D0D0D" w:themeColor="text1" w:themeTint="F2"/>
                                      <w:w w:val="90"/>
                                      <w:sz w:val="20"/>
                                      <w:szCs w:val="20"/>
                                    </w:rPr>
                                    <w:t>1,876</w:t>
                                  </w:r>
                                </w:p>
                              </w:tc>
                              <w:tc>
                                <w:tcPr>
                                  <w:tcW w:w="993" w:type="dxa"/>
                                  <w:tcBorders>
                                    <w:left w:val="single" w:sz="4" w:space="0" w:color="auto"/>
                                  </w:tcBorders>
                                  <w:tcMar>
                                    <w:right w:w="57" w:type="dxa"/>
                                  </w:tcMar>
                                </w:tcPr>
                                <w:p w14:paraId="64A17988" w14:textId="77777777" w:rsidR="004B7177" w:rsidRPr="005F0FCB" w:rsidRDefault="004B7177" w:rsidP="000623AC">
                                  <w:pPr>
                                    <w:overflowPunct w:val="0"/>
                                    <w:snapToGrid w:val="0"/>
                                    <w:spacing w:line="200" w:lineRule="exact"/>
                                    <w:suppressOverlap/>
                                    <w:jc w:val="right"/>
                                    <w:rPr>
                                      <w:rFonts w:ascii="標楷體" w:eastAsia="標楷體" w:hAnsi="標楷體"/>
                                      <w:b/>
                                      <w:color w:val="0D0D0D" w:themeColor="text1" w:themeTint="F2"/>
                                      <w:w w:val="90"/>
                                      <w:sz w:val="20"/>
                                      <w:szCs w:val="20"/>
                                    </w:rPr>
                                  </w:pPr>
                                  <w:r w:rsidRPr="005F0FCB">
                                    <w:rPr>
                                      <w:rFonts w:ascii="標楷體" w:eastAsia="標楷體" w:hAnsi="標楷體" w:hint="eastAsia"/>
                                      <w:b/>
                                      <w:color w:val="0D0D0D" w:themeColor="text1" w:themeTint="F2"/>
                                      <w:w w:val="90"/>
                                      <w:sz w:val="20"/>
                                      <w:szCs w:val="20"/>
                                    </w:rPr>
                                    <w:t>44.67</w:t>
                                  </w:r>
                                </w:p>
                              </w:tc>
                            </w:tr>
                            <w:tr w:rsidR="004B7177" w:rsidRPr="00841C94" w14:paraId="2ECFE44E" w14:textId="77777777" w:rsidTr="000623AC">
                              <w:trPr>
                                <w:trHeight w:val="142"/>
                              </w:trPr>
                              <w:tc>
                                <w:tcPr>
                                  <w:tcW w:w="952" w:type="dxa"/>
                                  <w:vMerge/>
                                  <w:tcBorders>
                                    <w:bottom w:val="double" w:sz="4" w:space="0" w:color="auto"/>
                                  </w:tcBorders>
                                  <w:vAlign w:val="center"/>
                                </w:tcPr>
                                <w:p w14:paraId="68F2E56C"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vAlign w:val="center"/>
                                </w:tcPr>
                                <w:p w14:paraId="49584D2E"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105年度</w:t>
                                  </w:r>
                                </w:p>
                              </w:tc>
                              <w:tc>
                                <w:tcPr>
                                  <w:tcW w:w="1006" w:type="dxa"/>
                                  <w:tcBorders>
                                    <w:right w:val="double" w:sz="4" w:space="0" w:color="auto"/>
                                  </w:tcBorders>
                                  <w:tcMar>
                                    <w:right w:w="57" w:type="dxa"/>
                                  </w:tcMar>
                                </w:tcPr>
                                <w:p w14:paraId="5B95BB98"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900</w:t>
                                  </w:r>
                                </w:p>
                              </w:tc>
                              <w:tc>
                                <w:tcPr>
                                  <w:tcW w:w="777" w:type="dxa"/>
                                  <w:tcBorders>
                                    <w:left w:val="double" w:sz="4" w:space="0" w:color="auto"/>
                                    <w:right w:val="single" w:sz="4" w:space="0" w:color="auto"/>
                                  </w:tcBorders>
                                  <w:tcMar>
                                    <w:right w:w="57" w:type="dxa"/>
                                  </w:tcMar>
                                </w:tcPr>
                                <w:p w14:paraId="1A4AA6EA"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438</w:t>
                                  </w:r>
                                </w:p>
                              </w:tc>
                              <w:tc>
                                <w:tcPr>
                                  <w:tcW w:w="993" w:type="dxa"/>
                                  <w:tcBorders>
                                    <w:left w:val="single" w:sz="4" w:space="0" w:color="auto"/>
                                  </w:tcBorders>
                                  <w:tcMar>
                                    <w:right w:w="57" w:type="dxa"/>
                                  </w:tcMar>
                                </w:tcPr>
                                <w:p w14:paraId="3CF219AD"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48.67</w:t>
                                  </w:r>
                                </w:p>
                              </w:tc>
                            </w:tr>
                            <w:tr w:rsidR="004B7177" w:rsidRPr="00841C94" w14:paraId="3BAA17F5" w14:textId="77777777" w:rsidTr="000623AC">
                              <w:trPr>
                                <w:trHeight w:val="142"/>
                              </w:trPr>
                              <w:tc>
                                <w:tcPr>
                                  <w:tcW w:w="952" w:type="dxa"/>
                                  <w:vMerge/>
                                  <w:tcBorders>
                                    <w:bottom w:val="double" w:sz="4" w:space="0" w:color="auto"/>
                                  </w:tcBorders>
                                  <w:vAlign w:val="center"/>
                                </w:tcPr>
                                <w:p w14:paraId="787651BC"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vAlign w:val="center"/>
                                </w:tcPr>
                                <w:p w14:paraId="6E2A8B7C"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106年度</w:t>
                                  </w:r>
                                </w:p>
                              </w:tc>
                              <w:tc>
                                <w:tcPr>
                                  <w:tcW w:w="1006" w:type="dxa"/>
                                  <w:tcBorders>
                                    <w:right w:val="double" w:sz="4" w:space="0" w:color="auto"/>
                                  </w:tcBorders>
                                  <w:tcMar>
                                    <w:right w:w="57" w:type="dxa"/>
                                  </w:tcMar>
                                </w:tcPr>
                                <w:p w14:paraId="71360D5A"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900</w:t>
                                  </w:r>
                                </w:p>
                              </w:tc>
                              <w:tc>
                                <w:tcPr>
                                  <w:tcW w:w="777" w:type="dxa"/>
                                  <w:tcBorders>
                                    <w:left w:val="double" w:sz="4" w:space="0" w:color="auto"/>
                                    <w:right w:val="single" w:sz="4" w:space="0" w:color="auto"/>
                                  </w:tcBorders>
                                  <w:tcMar>
                                    <w:right w:w="57" w:type="dxa"/>
                                  </w:tcMar>
                                </w:tcPr>
                                <w:p w14:paraId="41AB38E5"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445</w:t>
                                  </w:r>
                                </w:p>
                              </w:tc>
                              <w:tc>
                                <w:tcPr>
                                  <w:tcW w:w="993" w:type="dxa"/>
                                  <w:tcBorders>
                                    <w:left w:val="single" w:sz="4" w:space="0" w:color="auto"/>
                                  </w:tcBorders>
                                  <w:tcMar>
                                    <w:right w:w="57" w:type="dxa"/>
                                  </w:tcMar>
                                </w:tcPr>
                                <w:p w14:paraId="60B28520"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49.44</w:t>
                                  </w:r>
                                </w:p>
                              </w:tc>
                            </w:tr>
                            <w:tr w:rsidR="004B7177" w:rsidRPr="00841C94" w14:paraId="4F01B8F3" w14:textId="77777777" w:rsidTr="000623AC">
                              <w:trPr>
                                <w:trHeight w:val="142"/>
                              </w:trPr>
                              <w:tc>
                                <w:tcPr>
                                  <w:tcW w:w="952" w:type="dxa"/>
                                  <w:vMerge/>
                                  <w:tcBorders>
                                    <w:bottom w:val="double" w:sz="4" w:space="0" w:color="auto"/>
                                  </w:tcBorders>
                                  <w:vAlign w:val="center"/>
                                </w:tcPr>
                                <w:p w14:paraId="0765EB19"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vAlign w:val="center"/>
                                </w:tcPr>
                                <w:p w14:paraId="6BF8D06E"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107年度</w:t>
                                  </w:r>
                                </w:p>
                              </w:tc>
                              <w:tc>
                                <w:tcPr>
                                  <w:tcW w:w="1006" w:type="dxa"/>
                                  <w:tcBorders>
                                    <w:right w:val="double" w:sz="4" w:space="0" w:color="auto"/>
                                  </w:tcBorders>
                                  <w:tcMar>
                                    <w:right w:w="57" w:type="dxa"/>
                                  </w:tcMar>
                                </w:tcPr>
                                <w:p w14:paraId="43610E90"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900</w:t>
                                  </w:r>
                                </w:p>
                              </w:tc>
                              <w:tc>
                                <w:tcPr>
                                  <w:tcW w:w="777" w:type="dxa"/>
                                  <w:tcBorders>
                                    <w:left w:val="double" w:sz="4" w:space="0" w:color="auto"/>
                                    <w:right w:val="single" w:sz="4" w:space="0" w:color="auto"/>
                                  </w:tcBorders>
                                  <w:tcMar>
                                    <w:right w:w="57" w:type="dxa"/>
                                  </w:tcMar>
                                </w:tcPr>
                                <w:p w14:paraId="7D7874DD"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439</w:t>
                                  </w:r>
                                </w:p>
                              </w:tc>
                              <w:tc>
                                <w:tcPr>
                                  <w:tcW w:w="993" w:type="dxa"/>
                                  <w:tcBorders>
                                    <w:left w:val="single" w:sz="4" w:space="0" w:color="auto"/>
                                  </w:tcBorders>
                                  <w:tcMar>
                                    <w:right w:w="57" w:type="dxa"/>
                                  </w:tcMar>
                                </w:tcPr>
                                <w:p w14:paraId="1128383A"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48.78</w:t>
                                  </w:r>
                                </w:p>
                              </w:tc>
                            </w:tr>
                            <w:tr w:rsidR="004B7177" w:rsidRPr="00841C94" w14:paraId="3D082A81" w14:textId="77777777" w:rsidTr="000623AC">
                              <w:trPr>
                                <w:trHeight w:val="142"/>
                              </w:trPr>
                              <w:tc>
                                <w:tcPr>
                                  <w:tcW w:w="952" w:type="dxa"/>
                                  <w:vMerge/>
                                  <w:tcBorders>
                                    <w:bottom w:val="double" w:sz="4" w:space="0" w:color="auto"/>
                                  </w:tcBorders>
                                  <w:vAlign w:val="center"/>
                                </w:tcPr>
                                <w:p w14:paraId="10211EBE"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tcBorders>
                                    <w:bottom w:val="single" w:sz="4" w:space="0" w:color="auto"/>
                                  </w:tcBorders>
                                  <w:vAlign w:val="center"/>
                                </w:tcPr>
                                <w:p w14:paraId="61A5180B"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108年度</w:t>
                                  </w:r>
                                </w:p>
                              </w:tc>
                              <w:tc>
                                <w:tcPr>
                                  <w:tcW w:w="1006" w:type="dxa"/>
                                  <w:tcBorders>
                                    <w:bottom w:val="single" w:sz="4" w:space="0" w:color="auto"/>
                                    <w:right w:val="double" w:sz="4" w:space="0" w:color="auto"/>
                                  </w:tcBorders>
                                  <w:tcMar>
                                    <w:right w:w="57" w:type="dxa"/>
                                  </w:tcMar>
                                </w:tcPr>
                                <w:p w14:paraId="1598409B"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900</w:t>
                                  </w:r>
                                </w:p>
                              </w:tc>
                              <w:tc>
                                <w:tcPr>
                                  <w:tcW w:w="777" w:type="dxa"/>
                                  <w:tcBorders>
                                    <w:left w:val="double" w:sz="4" w:space="0" w:color="auto"/>
                                    <w:bottom w:val="single" w:sz="4" w:space="0" w:color="auto"/>
                                    <w:right w:val="single" w:sz="4" w:space="0" w:color="auto"/>
                                  </w:tcBorders>
                                  <w:tcMar>
                                    <w:right w:w="57" w:type="dxa"/>
                                  </w:tcMar>
                                </w:tcPr>
                                <w:p w14:paraId="0CF32F49"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431</w:t>
                                  </w:r>
                                </w:p>
                              </w:tc>
                              <w:tc>
                                <w:tcPr>
                                  <w:tcW w:w="993" w:type="dxa"/>
                                  <w:tcBorders>
                                    <w:left w:val="single" w:sz="4" w:space="0" w:color="auto"/>
                                    <w:bottom w:val="single" w:sz="4" w:space="0" w:color="auto"/>
                                  </w:tcBorders>
                                  <w:tcMar>
                                    <w:right w:w="57" w:type="dxa"/>
                                  </w:tcMar>
                                </w:tcPr>
                                <w:p w14:paraId="6869C71A"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47.89</w:t>
                                  </w:r>
                                </w:p>
                              </w:tc>
                            </w:tr>
                            <w:tr w:rsidR="004B7177" w:rsidRPr="00841C94" w14:paraId="6E0B6BFE" w14:textId="77777777" w:rsidTr="000623AC">
                              <w:trPr>
                                <w:trHeight w:val="142"/>
                              </w:trPr>
                              <w:tc>
                                <w:tcPr>
                                  <w:tcW w:w="952" w:type="dxa"/>
                                  <w:vMerge/>
                                  <w:tcBorders>
                                    <w:bottom w:val="double" w:sz="4" w:space="0" w:color="auto"/>
                                  </w:tcBorders>
                                  <w:vAlign w:val="center"/>
                                </w:tcPr>
                                <w:p w14:paraId="7D536C94"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tcBorders>
                                    <w:bottom w:val="double" w:sz="4" w:space="0" w:color="auto"/>
                                  </w:tcBorders>
                                  <w:vAlign w:val="center"/>
                                </w:tcPr>
                                <w:p w14:paraId="0479622E" w14:textId="77777777" w:rsidR="004B7177" w:rsidRPr="00E04AD7" w:rsidRDefault="004B7177" w:rsidP="000623AC">
                                  <w:pPr>
                                    <w:overflowPunct w:val="0"/>
                                    <w:snapToGrid w:val="0"/>
                                    <w:spacing w:line="200" w:lineRule="exact"/>
                                    <w:suppressOverlap/>
                                    <w:jc w:val="center"/>
                                    <w:rPr>
                                      <w:rFonts w:ascii="標楷體" w:eastAsia="標楷體" w:hAnsi="標楷體"/>
                                      <w:w w:val="80"/>
                                      <w:sz w:val="20"/>
                                      <w:szCs w:val="20"/>
                                    </w:rPr>
                                  </w:pPr>
                                  <w:r w:rsidRPr="00E04AD7">
                                    <w:rPr>
                                      <w:rFonts w:ascii="標楷體" w:eastAsia="標楷體" w:hAnsi="標楷體" w:hint="eastAsia"/>
                                      <w:w w:val="80"/>
                                      <w:sz w:val="20"/>
                                      <w:szCs w:val="20"/>
                                    </w:rPr>
                                    <w:t>109年1至8月</w:t>
                                  </w:r>
                                </w:p>
                              </w:tc>
                              <w:tc>
                                <w:tcPr>
                                  <w:tcW w:w="1006" w:type="dxa"/>
                                  <w:tcBorders>
                                    <w:bottom w:val="double" w:sz="4" w:space="0" w:color="auto"/>
                                    <w:right w:val="double" w:sz="4" w:space="0" w:color="auto"/>
                                  </w:tcBorders>
                                  <w:tcMar>
                                    <w:right w:w="57" w:type="dxa"/>
                                  </w:tcMar>
                                </w:tcPr>
                                <w:p w14:paraId="3FB82E4A"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600</w:t>
                                  </w:r>
                                </w:p>
                              </w:tc>
                              <w:tc>
                                <w:tcPr>
                                  <w:tcW w:w="777" w:type="dxa"/>
                                  <w:tcBorders>
                                    <w:left w:val="double" w:sz="4" w:space="0" w:color="auto"/>
                                    <w:bottom w:val="double" w:sz="4" w:space="0" w:color="auto"/>
                                    <w:right w:val="single" w:sz="4" w:space="0" w:color="auto"/>
                                  </w:tcBorders>
                                  <w:tcMar>
                                    <w:right w:w="57" w:type="dxa"/>
                                  </w:tcMar>
                                </w:tcPr>
                                <w:p w14:paraId="17D4B3D6"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123</w:t>
                                  </w:r>
                                </w:p>
                              </w:tc>
                              <w:tc>
                                <w:tcPr>
                                  <w:tcW w:w="993" w:type="dxa"/>
                                  <w:tcBorders>
                                    <w:left w:val="single" w:sz="4" w:space="0" w:color="auto"/>
                                    <w:bottom w:val="double" w:sz="4" w:space="0" w:color="auto"/>
                                  </w:tcBorders>
                                  <w:tcMar>
                                    <w:right w:w="57" w:type="dxa"/>
                                  </w:tcMar>
                                </w:tcPr>
                                <w:p w14:paraId="5603E23F"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20.50</w:t>
                                  </w:r>
                                </w:p>
                              </w:tc>
                            </w:tr>
                            <w:tr w:rsidR="004B7177" w:rsidRPr="00841C94" w14:paraId="62E6A4C2" w14:textId="77777777" w:rsidTr="000623AC">
                              <w:trPr>
                                <w:trHeight w:val="142"/>
                              </w:trPr>
                              <w:tc>
                                <w:tcPr>
                                  <w:tcW w:w="952" w:type="dxa"/>
                                  <w:vMerge w:val="restart"/>
                                  <w:tcBorders>
                                    <w:top w:val="double" w:sz="4" w:space="0" w:color="auto"/>
                                  </w:tcBorders>
                                  <w:vAlign w:val="center"/>
                                </w:tcPr>
                                <w:p w14:paraId="473AD8B3" w14:textId="77777777" w:rsidR="004B7177" w:rsidRPr="005F0FCB" w:rsidRDefault="004B7177" w:rsidP="000623AC">
                                  <w:pPr>
                                    <w:overflowPunct w:val="0"/>
                                    <w:snapToGrid w:val="0"/>
                                    <w:spacing w:line="240" w:lineRule="exact"/>
                                    <w:suppressOverlap/>
                                    <w:jc w:val="center"/>
                                    <w:rPr>
                                      <w:rFonts w:ascii="標楷體" w:eastAsia="標楷體" w:hAnsi="標楷體"/>
                                      <w:sz w:val="20"/>
                                      <w:szCs w:val="20"/>
                                    </w:rPr>
                                  </w:pPr>
                                  <w:r w:rsidRPr="005F0FCB">
                                    <w:rPr>
                                      <w:rFonts w:ascii="標楷體" w:eastAsia="標楷體" w:hAnsi="標楷體" w:hint="eastAsia"/>
                                      <w:sz w:val="20"/>
                                      <w:szCs w:val="20"/>
                                    </w:rPr>
                                    <w:t>藝術一廳</w:t>
                                  </w:r>
                                </w:p>
                              </w:tc>
                              <w:tc>
                                <w:tcPr>
                                  <w:tcW w:w="1234" w:type="dxa"/>
                                  <w:tcBorders>
                                    <w:top w:val="double" w:sz="4" w:space="0" w:color="auto"/>
                                  </w:tcBorders>
                                  <w:vAlign w:val="center"/>
                                </w:tcPr>
                                <w:p w14:paraId="37981462" w14:textId="77777777" w:rsidR="004B7177" w:rsidRPr="00E04AD7" w:rsidRDefault="004B7177" w:rsidP="000623AC">
                                  <w:pPr>
                                    <w:overflowPunct w:val="0"/>
                                    <w:snapToGrid w:val="0"/>
                                    <w:spacing w:line="200" w:lineRule="exact"/>
                                    <w:suppressOverlap/>
                                    <w:jc w:val="center"/>
                                    <w:rPr>
                                      <w:rFonts w:ascii="標楷體" w:eastAsia="標楷體" w:hAnsi="標楷體"/>
                                      <w:b/>
                                      <w:sz w:val="20"/>
                                      <w:szCs w:val="20"/>
                                    </w:rPr>
                                  </w:pPr>
                                  <w:r w:rsidRPr="00E04AD7">
                                    <w:rPr>
                                      <w:rFonts w:ascii="標楷體" w:eastAsia="標楷體" w:hAnsi="標楷體" w:hint="eastAsia"/>
                                      <w:b/>
                                      <w:sz w:val="20"/>
                                      <w:szCs w:val="20"/>
                                    </w:rPr>
                                    <w:t>合計</w:t>
                                  </w:r>
                                </w:p>
                              </w:tc>
                              <w:tc>
                                <w:tcPr>
                                  <w:tcW w:w="1006" w:type="dxa"/>
                                  <w:tcBorders>
                                    <w:top w:val="double" w:sz="4" w:space="0" w:color="auto"/>
                                    <w:right w:val="double" w:sz="4" w:space="0" w:color="auto"/>
                                  </w:tcBorders>
                                  <w:tcMar>
                                    <w:right w:w="57" w:type="dxa"/>
                                  </w:tcMar>
                                </w:tcPr>
                                <w:p w14:paraId="6052C6C5" w14:textId="77777777" w:rsidR="004B7177" w:rsidRPr="005F0FCB" w:rsidRDefault="004B7177" w:rsidP="000623AC">
                                  <w:pPr>
                                    <w:overflowPunct w:val="0"/>
                                    <w:snapToGrid w:val="0"/>
                                    <w:spacing w:line="200" w:lineRule="exact"/>
                                    <w:suppressOverlap/>
                                    <w:jc w:val="right"/>
                                    <w:rPr>
                                      <w:rFonts w:ascii="標楷體" w:eastAsia="標楷體" w:hAnsi="標楷體"/>
                                      <w:b/>
                                      <w:color w:val="0D0D0D" w:themeColor="text1" w:themeTint="F2"/>
                                      <w:w w:val="90"/>
                                      <w:sz w:val="20"/>
                                      <w:szCs w:val="20"/>
                                    </w:rPr>
                                  </w:pPr>
                                  <w:r w:rsidRPr="005F0FCB">
                                    <w:rPr>
                                      <w:rFonts w:ascii="標楷體" w:eastAsia="標楷體" w:hAnsi="標楷體" w:hint="eastAsia"/>
                                      <w:b/>
                                      <w:color w:val="0D0D0D" w:themeColor="text1" w:themeTint="F2"/>
                                      <w:w w:val="90"/>
                                      <w:sz w:val="20"/>
                                      <w:szCs w:val="20"/>
                                    </w:rPr>
                                    <w:t>238</w:t>
                                  </w:r>
                                </w:p>
                              </w:tc>
                              <w:tc>
                                <w:tcPr>
                                  <w:tcW w:w="777" w:type="dxa"/>
                                  <w:tcBorders>
                                    <w:top w:val="double" w:sz="4" w:space="0" w:color="auto"/>
                                    <w:left w:val="double" w:sz="4" w:space="0" w:color="auto"/>
                                    <w:right w:val="single" w:sz="4" w:space="0" w:color="auto"/>
                                  </w:tcBorders>
                                  <w:tcMar>
                                    <w:right w:w="57" w:type="dxa"/>
                                  </w:tcMar>
                                </w:tcPr>
                                <w:p w14:paraId="62A0653B" w14:textId="77777777" w:rsidR="004B7177" w:rsidRPr="005F0FCB" w:rsidRDefault="004B7177" w:rsidP="000623AC">
                                  <w:pPr>
                                    <w:overflowPunct w:val="0"/>
                                    <w:snapToGrid w:val="0"/>
                                    <w:spacing w:line="200" w:lineRule="exact"/>
                                    <w:suppressOverlap/>
                                    <w:jc w:val="right"/>
                                    <w:rPr>
                                      <w:rFonts w:ascii="標楷體" w:eastAsia="標楷體" w:hAnsi="標楷體"/>
                                      <w:b/>
                                      <w:color w:val="0D0D0D" w:themeColor="text1" w:themeTint="F2"/>
                                      <w:w w:val="90"/>
                                      <w:sz w:val="20"/>
                                      <w:szCs w:val="20"/>
                                    </w:rPr>
                                  </w:pPr>
                                  <w:r w:rsidRPr="005F0FCB">
                                    <w:rPr>
                                      <w:rFonts w:ascii="標楷體" w:eastAsia="標楷體" w:hAnsi="標楷體" w:hint="eastAsia"/>
                                      <w:b/>
                                      <w:color w:val="0D0D0D" w:themeColor="text1" w:themeTint="F2"/>
                                      <w:w w:val="90"/>
                                      <w:sz w:val="20"/>
                                      <w:szCs w:val="20"/>
                                    </w:rPr>
                                    <w:t>83</w:t>
                                  </w:r>
                                </w:p>
                              </w:tc>
                              <w:tc>
                                <w:tcPr>
                                  <w:tcW w:w="993" w:type="dxa"/>
                                  <w:tcBorders>
                                    <w:top w:val="double" w:sz="4" w:space="0" w:color="auto"/>
                                    <w:left w:val="single" w:sz="4" w:space="0" w:color="auto"/>
                                  </w:tcBorders>
                                  <w:tcMar>
                                    <w:right w:w="57" w:type="dxa"/>
                                  </w:tcMar>
                                </w:tcPr>
                                <w:p w14:paraId="3E587754" w14:textId="77777777" w:rsidR="004B7177" w:rsidRPr="005F0FCB" w:rsidRDefault="004B7177" w:rsidP="000623AC">
                                  <w:pPr>
                                    <w:overflowPunct w:val="0"/>
                                    <w:snapToGrid w:val="0"/>
                                    <w:spacing w:line="200" w:lineRule="exact"/>
                                    <w:suppressOverlap/>
                                    <w:jc w:val="right"/>
                                    <w:rPr>
                                      <w:rFonts w:ascii="標楷體" w:eastAsia="標楷體" w:hAnsi="標楷體"/>
                                      <w:b/>
                                      <w:color w:val="0D0D0D" w:themeColor="text1" w:themeTint="F2"/>
                                      <w:w w:val="90"/>
                                      <w:sz w:val="20"/>
                                      <w:szCs w:val="20"/>
                                    </w:rPr>
                                  </w:pPr>
                                  <w:r w:rsidRPr="005F0FCB">
                                    <w:rPr>
                                      <w:rFonts w:ascii="標楷體" w:eastAsia="標楷體" w:hAnsi="標楷體" w:hint="eastAsia"/>
                                      <w:b/>
                                      <w:color w:val="0D0D0D" w:themeColor="text1" w:themeTint="F2"/>
                                      <w:w w:val="90"/>
                                      <w:sz w:val="20"/>
                                      <w:szCs w:val="20"/>
                                    </w:rPr>
                                    <w:t>34.87</w:t>
                                  </w:r>
                                </w:p>
                              </w:tc>
                            </w:tr>
                            <w:tr w:rsidR="004B7177" w:rsidRPr="00841C94" w14:paraId="7C7072C0" w14:textId="77777777" w:rsidTr="000623AC">
                              <w:trPr>
                                <w:trHeight w:val="142"/>
                              </w:trPr>
                              <w:tc>
                                <w:tcPr>
                                  <w:tcW w:w="952" w:type="dxa"/>
                                  <w:vMerge/>
                                  <w:vAlign w:val="center"/>
                                </w:tcPr>
                                <w:p w14:paraId="454B9F1C"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vAlign w:val="center"/>
                                </w:tcPr>
                                <w:p w14:paraId="0123DFF3"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105年度</w:t>
                                  </w:r>
                                </w:p>
                              </w:tc>
                              <w:tc>
                                <w:tcPr>
                                  <w:tcW w:w="1006" w:type="dxa"/>
                                  <w:tcBorders>
                                    <w:right w:val="double" w:sz="4" w:space="0" w:color="auto"/>
                                  </w:tcBorders>
                                  <w:tcMar>
                                    <w:right w:w="57" w:type="dxa"/>
                                  </w:tcMar>
                                </w:tcPr>
                                <w:p w14:paraId="58531A88"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51</w:t>
                                  </w:r>
                                </w:p>
                              </w:tc>
                              <w:tc>
                                <w:tcPr>
                                  <w:tcW w:w="777" w:type="dxa"/>
                                  <w:tcBorders>
                                    <w:left w:val="double" w:sz="4" w:space="0" w:color="auto"/>
                                    <w:right w:val="single" w:sz="4" w:space="0" w:color="auto"/>
                                  </w:tcBorders>
                                  <w:tcMar>
                                    <w:right w:w="57" w:type="dxa"/>
                                  </w:tcMar>
                                </w:tcPr>
                                <w:p w14:paraId="072DC886"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24</w:t>
                                  </w:r>
                                </w:p>
                              </w:tc>
                              <w:tc>
                                <w:tcPr>
                                  <w:tcW w:w="993" w:type="dxa"/>
                                  <w:tcBorders>
                                    <w:left w:val="single" w:sz="4" w:space="0" w:color="auto"/>
                                  </w:tcBorders>
                                  <w:tcMar>
                                    <w:right w:w="57" w:type="dxa"/>
                                  </w:tcMar>
                                </w:tcPr>
                                <w:p w14:paraId="027277F4"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47.06</w:t>
                                  </w:r>
                                </w:p>
                              </w:tc>
                            </w:tr>
                            <w:tr w:rsidR="004B7177" w:rsidRPr="00841C94" w14:paraId="218BF223" w14:textId="77777777" w:rsidTr="000623AC">
                              <w:trPr>
                                <w:trHeight w:val="142"/>
                              </w:trPr>
                              <w:tc>
                                <w:tcPr>
                                  <w:tcW w:w="952" w:type="dxa"/>
                                  <w:vMerge/>
                                  <w:vAlign w:val="center"/>
                                </w:tcPr>
                                <w:p w14:paraId="00EF28EA"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vAlign w:val="center"/>
                                </w:tcPr>
                                <w:p w14:paraId="72015878"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106年度</w:t>
                                  </w:r>
                                </w:p>
                              </w:tc>
                              <w:tc>
                                <w:tcPr>
                                  <w:tcW w:w="1006" w:type="dxa"/>
                                  <w:tcBorders>
                                    <w:right w:val="double" w:sz="4" w:space="0" w:color="auto"/>
                                  </w:tcBorders>
                                  <w:tcMar>
                                    <w:right w:w="57" w:type="dxa"/>
                                  </w:tcMar>
                                </w:tcPr>
                                <w:p w14:paraId="38ABEE07"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51</w:t>
                                  </w:r>
                                </w:p>
                              </w:tc>
                              <w:tc>
                                <w:tcPr>
                                  <w:tcW w:w="777" w:type="dxa"/>
                                  <w:tcBorders>
                                    <w:left w:val="double" w:sz="4" w:space="0" w:color="auto"/>
                                    <w:right w:val="single" w:sz="4" w:space="0" w:color="auto"/>
                                  </w:tcBorders>
                                  <w:tcMar>
                                    <w:right w:w="57" w:type="dxa"/>
                                  </w:tcMar>
                                </w:tcPr>
                                <w:p w14:paraId="36D76047"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18</w:t>
                                  </w:r>
                                </w:p>
                              </w:tc>
                              <w:tc>
                                <w:tcPr>
                                  <w:tcW w:w="993" w:type="dxa"/>
                                  <w:tcBorders>
                                    <w:left w:val="single" w:sz="4" w:space="0" w:color="auto"/>
                                  </w:tcBorders>
                                  <w:tcMar>
                                    <w:right w:w="57" w:type="dxa"/>
                                  </w:tcMar>
                                </w:tcPr>
                                <w:p w14:paraId="7F95668B"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35.29</w:t>
                                  </w:r>
                                </w:p>
                              </w:tc>
                            </w:tr>
                            <w:tr w:rsidR="004B7177" w:rsidRPr="00841C94" w14:paraId="58C57E73" w14:textId="77777777" w:rsidTr="000623AC">
                              <w:trPr>
                                <w:trHeight w:val="142"/>
                              </w:trPr>
                              <w:tc>
                                <w:tcPr>
                                  <w:tcW w:w="952" w:type="dxa"/>
                                  <w:vMerge/>
                                  <w:vAlign w:val="center"/>
                                </w:tcPr>
                                <w:p w14:paraId="10D4E423"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vAlign w:val="center"/>
                                </w:tcPr>
                                <w:p w14:paraId="5240C7C3"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107年度</w:t>
                                  </w:r>
                                </w:p>
                              </w:tc>
                              <w:tc>
                                <w:tcPr>
                                  <w:tcW w:w="1006" w:type="dxa"/>
                                  <w:tcBorders>
                                    <w:right w:val="double" w:sz="4" w:space="0" w:color="auto"/>
                                  </w:tcBorders>
                                  <w:tcMar>
                                    <w:right w:w="57" w:type="dxa"/>
                                  </w:tcMar>
                                </w:tcPr>
                                <w:p w14:paraId="1A3C74C2"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51</w:t>
                                  </w:r>
                                </w:p>
                              </w:tc>
                              <w:tc>
                                <w:tcPr>
                                  <w:tcW w:w="777" w:type="dxa"/>
                                  <w:tcBorders>
                                    <w:left w:val="double" w:sz="4" w:space="0" w:color="auto"/>
                                    <w:right w:val="single" w:sz="4" w:space="0" w:color="auto"/>
                                  </w:tcBorders>
                                  <w:tcMar>
                                    <w:right w:w="57" w:type="dxa"/>
                                  </w:tcMar>
                                </w:tcPr>
                                <w:p w14:paraId="1C58060E"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17</w:t>
                                  </w:r>
                                </w:p>
                              </w:tc>
                              <w:tc>
                                <w:tcPr>
                                  <w:tcW w:w="993" w:type="dxa"/>
                                  <w:tcBorders>
                                    <w:left w:val="single" w:sz="4" w:space="0" w:color="auto"/>
                                  </w:tcBorders>
                                  <w:tcMar>
                                    <w:right w:w="57" w:type="dxa"/>
                                  </w:tcMar>
                                </w:tcPr>
                                <w:p w14:paraId="77ECF6D0"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33.33</w:t>
                                  </w:r>
                                </w:p>
                              </w:tc>
                            </w:tr>
                            <w:tr w:rsidR="004B7177" w:rsidRPr="00841C94" w14:paraId="6EE9CEF4" w14:textId="77777777" w:rsidTr="000623AC">
                              <w:trPr>
                                <w:trHeight w:val="142"/>
                              </w:trPr>
                              <w:tc>
                                <w:tcPr>
                                  <w:tcW w:w="952" w:type="dxa"/>
                                  <w:vMerge/>
                                  <w:vAlign w:val="center"/>
                                </w:tcPr>
                                <w:p w14:paraId="2B90E968"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tcBorders>
                                    <w:bottom w:val="single" w:sz="4" w:space="0" w:color="auto"/>
                                  </w:tcBorders>
                                  <w:vAlign w:val="center"/>
                                </w:tcPr>
                                <w:p w14:paraId="7156F646"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108年度</w:t>
                                  </w:r>
                                </w:p>
                              </w:tc>
                              <w:tc>
                                <w:tcPr>
                                  <w:tcW w:w="1006" w:type="dxa"/>
                                  <w:tcBorders>
                                    <w:bottom w:val="single" w:sz="4" w:space="0" w:color="auto"/>
                                    <w:right w:val="double" w:sz="4" w:space="0" w:color="auto"/>
                                  </w:tcBorders>
                                  <w:tcMar>
                                    <w:right w:w="57" w:type="dxa"/>
                                  </w:tcMar>
                                </w:tcPr>
                                <w:p w14:paraId="3032BDD0"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51</w:t>
                                  </w:r>
                                </w:p>
                              </w:tc>
                              <w:tc>
                                <w:tcPr>
                                  <w:tcW w:w="777" w:type="dxa"/>
                                  <w:tcBorders>
                                    <w:left w:val="double" w:sz="4" w:space="0" w:color="auto"/>
                                    <w:bottom w:val="single" w:sz="4" w:space="0" w:color="auto"/>
                                    <w:right w:val="single" w:sz="4" w:space="0" w:color="auto"/>
                                  </w:tcBorders>
                                  <w:tcMar>
                                    <w:right w:w="57" w:type="dxa"/>
                                  </w:tcMar>
                                </w:tcPr>
                                <w:p w14:paraId="25A89B12"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22</w:t>
                                  </w:r>
                                </w:p>
                              </w:tc>
                              <w:tc>
                                <w:tcPr>
                                  <w:tcW w:w="993" w:type="dxa"/>
                                  <w:tcBorders>
                                    <w:left w:val="single" w:sz="4" w:space="0" w:color="auto"/>
                                    <w:bottom w:val="single" w:sz="4" w:space="0" w:color="auto"/>
                                  </w:tcBorders>
                                  <w:tcMar>
                                    <w:right w:w="57" w:type="dxa"/>
                                  </w:tcMar>
                                </w:tcPr>
                                <w:p w14:paraId="5051D875"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43.14</w:t>
                                  </w:r>
                                </w:p>
                              </w:tc>
                            </w:tr>
                            <w:tr w:rsidR="004B7177" w:rsidRPr="00841C94" w14:paraId="0AB8721A" w14:textId="77777777" w:rsidTr="000623AC">
                              <w:trPr>
                                <w:trHeight w:val="142"/>
                              </w:trPr>
                              <w:tc>
                                <w:tcPr>
                                  <w:tcW w:w="952" w:type="dxa"/>
                                  <w:vMerge/>
                                  <w:tcBorders>
                                    <w:bottom w:val="double" w:sz="4" w:space="0" w:color="auto"/>
                                  </w:tcBorders>
                                  <w:vAlign w:val="center"/>
                                </w:tcPr>
                                <w:p w14:paraId="1AB5474D"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tcBorders>
                                    <w:bottom w:val="double" w:sz="4" w:space="0" w:color="auto"/>
                                  </w:tcBorders>
                                  <w:vAlign w:val="center"/>
                                </w:tcPr>
                                <w:p w14:paraId="377D14BD" w14:textId="77777777" w:rsidR="004B7177" w:rsidRPr="00E04AD7" w:rsidRDefault="004B7177" w:rsidP="000623AC">
                                  <w:pPr>
                                    <w:overflowPunct w:val="0"/>
                                    <w:snapToGrid w:val="0"/>
                                    <w:spacing w:line="200" w:lineRule="exact"/>
                                    <w:suppressOverlap/>
                                    <w:jc w:val="center"/>
                                    <w:rPr>
                                      <w:rFonts w:ascii="標楷體" w:eastAsia="標楷體" w:hAnsi="標楷體"/>
                                      <w:w w:val="80"/>
                                      <w:sz w:val="20"/>
                                      <w:szCs w:val="20"/>
                                    </w:rPr>
                                  </w:pPr>
                                  <w:r w:rsidRPr="00E04AD7">
                                    <w:rPr>
                                      <w:rFonts w:ascii="標楷體" w:eastAsia="標楷體" w:hAnsi="標楷體" w:hint="eastAsia"/>
                                      <w:w w:val="80"/>
                                      <w:sz w:val="20"/>
                                      <w:szCs w:val="20"/>
                                    </w:rPr>
                                    <w:t>109年1至8月</w:t>
                                  </w:r>
                                </w:p>
                              </w:tc>
                              <w:tc>
                                <w:tcPr>
                                  <w:tcW w:w="1006" w:type="dxa"/>
                                  <w:tcBorders>
                                    <w:bottom w:val="double" w:sz="4" w:space="0" w:color="auto"/>
                                    <w:right w:val="double" w:sz="4" w:space="0" w:color="auto"/>
                                  </w:tcBorders>
                                  <w:tcMar>
                                    <w:right w:w="57" w:type="dxa"/>
                                  </w:tcMar>
                                </w:tcPr>
                                <w:p w14:paraId="5491603D"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34</w:t>
                                  </w:r>
                                </w:p>
                              </w:tc>
                              <w:tc>
                                <w:tcPr>
                                  <w:tcW w:w="777" w:type="dxa"/>
                                  <w:tcBorders>
                                    <w:left w:val="double" w:sz="4" w:space="0" w:color="auto"/>
                                    <w:bottom w:val="double" w:sz="4" w:space="0" w:color="auto"/>
                                    <w:right w:val="single" w:sz="4" w:space="0" w:color="auto"/>
                                  </w:tcBorders>
                                  <w:tcMar>
                                    <w:right w:w="57" w:type="dxa"/>
                                  </w:tcMar>
                                </w:tcPr>
                                <w:p w14:paraId="6825EC3C"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2</w:t>
                                  </w:r>
                                </w:p>
                              </w:tc>
                              <w:tc>
                                <w:tcPr>
                                  <w:tcW w:w="993" w:type="dxa"/>
                                  <w:tcBorders>
                                    <w:left w:val="single" w:sz="4" w:space="0" w:color="auto"/>
                                    <w:bottom w:val="double" w:sz="4" w:space="0" w:color="auto"/>
                                  </w:tcBorders>
                                  <w:tcMar>
                                    <w:right w:w="57" w:type="dxa"/>
                                  </w:tcMar>
                                </w:tcPr>
                                <w:p w14:paraId="11E49F1A"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5.88</w:t>
                                  </w:r>
                                </w:p>
                              </w:tc>
                            </w:tr>
                            <w:tr w:rsidR="004B7177" w:rsidRPr="00841C94" w14:paraId="241DF004" w14:textId="77777777" w:rsidTr="000623AC">
                              <w:trPr>
                                <w:trHeight w:val="142"/>
                              </w:trPr>
                              <w:tc>
                                <w:tcPr>
                                  <w:tcW w:w="952" w:type="dxa"/>
                                  <w:vMerge w:val="restart"/>
                                  <w:tcBorders>
                                    <w:top w:val="double" w:sz="4" w:space="0" w:color="auto"/>
                                  </w:tcBorders>
                                  <w:vAlign w:val="center"/>
                                </w:tcPr>
                                <w:p w14:paraId="60FE1820"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r w:rsidRPr="00E04AD7">
                                    <w:rPr>
                                      <w:rFonts w:ascii="標楷體" w:eastAsia="標楷體" w:hAnsi="標楷體" w:hint="eastAsia"/>
                                      <w:sz w:val="20"/>
                                      <w:szCs w:val="20"/>
                                    </w:rPr>
                                    <w:t>藝術二廳</w:t>
                                  </w:r>
                                </w:p>
                              </w:tc>
                              <w:tc>
                                <w:tcPr>
                                  <w:tcW w:w="1234" w:type="dxa"/>
                                  <w:tcBorders>
                                    <w:top w:val="double" w:sz="4" w:space="0" w:color="auto"/>
                                  </w:tcBorders>
                                  <w:vAlign w:val="center"/>
                                </w:tcPr>
                                <w:p w14:paraId="0EF064CF" w14:textId="77777777" w:rsidR="004B7177" w:rsidRPr="00E04AD7" w:rsidRDefault="004B7177" w:rsidP="000623AC">
                                  <w:pPr>
                                    <w:overflowPunct w:val="0"/>
                                    <w:snapToGrid w:val="0"/>
                                    <w:spacing w:line="200" w:lineRule="exact"/>
                                    <w:suppressOverlap/>
                                    <w:jc w:val="center"/>
                                    <w:rPr>
                                      <w:rFonts w:ascii="標楷體" w:eastAsia="標楷體" w:hAnsi="標楷體"/>
                                      <w:b/>
                                      <w:sz w:val="20"/>
                                      <w:szCs w:val="20"/>
                                    </w:rPr>
                                  </w:pPr>
                                  <w:r w:rsidRPr="00E04AD7">
                                    <w:rPr>
                                      <w:rFonts w:ascii="標楷體" w:eastAsia="標楷體" w:hAnsi="標楷體" w:hint="eastAsia"/>
                                      <w:b/>
                                      <w:sz w:val="20"/>
                                      <w:szCs w:val="20"/>
                                    </w:rPr>
                                    <w:t>合計</w:t>
                                  </w:r>
                                </w:p>
                              </w:tc>
                              <w:tc>
                                <w:tcPr>
                                  <w:tcW w:w="1006" w:type="dxa"/>
                                  <w:tcBorders>
                                    <w:top w:val="double" w:sz="4" w:space="0" w:color="auto"/>
                                    <w:right w:val="double" w:sz="4" w:space="0" w:color="auto"/>
                                  </w:tcBorders>
                                  <w:tcMar>
                                    <w:right w:w="57" w:type="dxa"/>
                                  </w:tcMar>
                                </w:tcPr>
                                <w:p w14:paraId="3758233B" w14:textId="77777777" w:rsidR="004B7177" w:rsidRPr="005F0FCB" w:rsidRDefault="004B7177" w:rsidP="000623AC">
                                  <w:pPr>
                                    <w:overflowPunct w:val="0"/>
                                    <w:snapToGrid w:val="0"/>
                                    <w:spacing w:line="200" w:lineRule="exact"/>
                                    <w:suppressOverlap/>
                                    <w:jc w:val="right"/>
                                    <w:rPr>
                                      <w:rFonts w:ascii="標楷體" w:eastAsia="標楷體" w:hAnsi="標楷體"/>
                                      <w:b/>
                                      <w:color w:val="0D0D0D" w:themeColor="text1" w:themeTint="F2"/>
                                      <w:w w:val="90"/>
                                      <w:sz w:val="20"/>
                                      <w:szCs w:val="20"/>
                                    </w:rPr>
                                  </w:pPr>
                                  <w:r w:rsidRPr="005F0FCB">
                                    <w:rPr>
                                      <w:rFonts w:ascii="標楷體" w:eastAsia="標楷體" w:hAnsi="標楷體" w:hint="eastAsia"/>
                                      <w:b/>
                                      <w:color w:val="0D0D0D" w:themeColor="text1" w:themeTint="F2"/>
                                      <w:w w:val="90"/>
                                      <w:sz w:val="20"/>
                                      <w:szCs w:val="20"/>
                                    </w:rPr>
                                    <w:t>238</w:t>
                                  </w:r>
                                </w:p>
                              </w:tc>
                              <w:tc>
                                <w:tcPr>
                                  <w:tcW w:w="777" w:type="dxa"/>
                                  <w:tcBorders>
                                    <w:top w:val="double" w:sz="4" w:space="0" w:color="auto"/>
                                    <w:left w:val="double" w:sz="4" w:space="0" w:color="auto"/>
                                    <w:right w:val="single" w:sz="4" w:space="0" w:color="auto"/>
                                  </w:tcBorders>
                                  <w:tcMar>
                                    <w:right w:w="57" w:type="dxa"/>
                                  </w:tcMar>
                                </w:tcPr>
                                <w:p w14:paraId="4B4C5398" w14:textId="77777777" w:rsidR="004B7177" w:rsidRPr="005F0FCB" w:rsidRDefault="004B7177" w:rsidP="000623AC">
                                  <w:pPr>
                                    <w:overflowPunct w:val="0"/>
                                    <w:snapToGrid w:val="0"/>
                                    <w:spacing w:line="200" w:lineRule="exact"/>
                                    <w:suppressOverlap/>
                                    <w:jc w:val="right"/>
                                    <w:rPr>
                                      <w:rFonts w:ascii="標楷體" w:eastAsia="標楷體" w:hAnsi="標楷體"/>
                                      <w:b/>
                                      <w:color w:val="0D0D0D" w:themeColor="text1" w:themeTint="F2"/>
                                      <w:w w:val="90"/>
                                      <w:sz w:val="20"/>
                                      <w:szCs w:val="20"/>
                                    </w:rPr>
                                  </w:pPr>
                                  <w:r w:rsidRPr="005F0FCB">
                                    <w:rPr>
                                      <w:rFonts w:ascii="標楷體" w:eastAsia="標楷體" w:hAnsi="標楷體" w:hint="eastAsia"/>
                                      <w:b/>
                                      <w:color w:val="0D0D0D" w:themeColor="text1" w:themeTint="F2"/>
                                      <w:w w:val="90"/>
                                      <w:sz w:val="20"/>
                                      <w:szCs w:val="20"/>
                                    </w:rPr>
                                    <w:t>30</w:t>
                                  </w:r>
                                </w:p>
                              </w:tc>
                              <w:tc>
                                <w:tcPr>
                                  <w:tcW w:w="993" w:type="dxa"/>
                                  <w:tcBorders>
                                    <w:top w:val="double" w:sz="4" w:space="0" w:color="auto"/>
                                    <w:left w:val="single" w:sz="4" w:space="0" w:color="auto"/>
                                  </w:tcBorders>
                                  <w:tcMar>
                                    <w:right w:w="57" w:type="dxa"/>
                                  </w:tcMar>
                                </w:tcPr>
                                <w:p w14:paraId="4A2FBACC" w14:textId="77777777" w:rsidR="004B7177" w:rsidRPr="005F0FCB" w:rsidRDefault="004B7177" w:rsidP="000623AC">
                                  <w:pPr>
                                    <w:overflowPunct w:val="0"/>
                                    <w:snapToGrid w:val="0"/>
                                    <w:spacing w:line="200" w:lineRule="exact"/>
                                    <w:suppressOverlap/>
                                    <w:jc w:val="right"/>
                                    <w:rPr>
                                      <w:rFonts w:ascii="標楷體" w:eastAsia="標楷體" w:hAnsi="標楷體"/>
                                      <w:b/>
                                      <w:color w:val="0D0D0D" w:themeColor="text1" w:themeTint="F2"/>
                                      <w:w w:val="90"/>
                                      <w:sz w:val="20"/>
                                      <w:szCs w:val="20"/>
                                    </w:rPr>
                                  </w:pPr>
                                  <w:r w:rsidRPr="005F0FCB">
                                    <w:rPr>
                                      <w:rFonts w:ascii="標楷體" w:eastAsia="標楷體" w:hAnsi="標楷體" w:hint="eastAsia"/>
                                      <w:b/>
                                      <w:color w:val="0D0D0D" w:themeColor="text1" w:themeTint="F2"/>
                                      <w:w w:val="90"/>
                                      <w:sz w:val="20"/>
                                      <w:szCs w:val="20"/>
                                    </w:rPr>
                                    <w:t>12.61</w:t>
                                  </w:r>
                                </w:p>
                              </w:tc>
                            </w:tr>
                            <w:tr w:rsidR="004B7177" w:rsidRPr="00841C94" w14:paraId="13CE7C08" w14:textId="77777777" w:rsidTr="000623AC">
                              <w:trPr>
                                <w:trHeight w:val="142"/>
                              </w:trPr>
                              <w:tc>
                                <w:tcPr>
                                  <w:tcW w:w="952" w:type="dxa"/>
                                  <w:vMerge/>
                                </w:tcPr>
                                <w:p w14:paraId="2B8D7D01" w14:textId="77777777" w:rsidR="004B7177" w:rsidRPr="00E04AD7" w:rsidRDefault="004B7177" w:rsidP="000623AC">
                                  <w:pPr>
                                    <w:overflowPunct w:val="0"/>
                                    <w:snapToGrid w:val="0"/>
                                    <w:spacing w:line="240" w:lineRule="exact"/>
                                    <w:suppressOverlap/>
                                    <w:rPr>
                                      <w:rFonts w:ascii="標楷體" w:eastAsia="標楷體" w:hAnsi="標楷體"/>
                                      <w:sz w:val="20"/>
                                      <w:szCs w:val="20"/>
                                    </w:rPr>
                                  </w:pPr>
                                </w:p>
                              </w:tc>
                              <w:tc>
                                <w:tcPr>
                                  <w:tcW w:w="1234" w:type="dxa"/>
                                  <w:vAlign w:val="center"/>
                                </w:tcPr>
                                <w:p w14:paraId="6E016800"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105年度</w:t>
                                  </w:r>
                                </w:p>
                              </w:tc>
                              <w:tc>
                                <w:tcPr>
                                  <w:tcW w:w="1006" w:type="dxa"/>
                                  <w:tcBorders>
                                    <w:right w:val="double" w:sz="4" w:space="0" w:color="auto"/>
                                  </w:tcBorders>
                                  <w:tcMar>
                                    <w:right w:w="57" w:type="dxa"/>
                                  </w:tcMar>
                                </w:tcPr>
                                <w:p w14:paraId="46FFC3A2"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51</w:t>
                                  </w:r>
                                </w:p>
                              </w:tc>
                              <w:tc>
                                <w:tcPr>
                                  <w:tcW w:w="777" w:type="dxa"/>
                                  <w:tcBorders>
                                    <w:left w:val="double" w:sz="4" w:space="0" w:color="auto"/>
                                    <w:right w:val="single" w:sz="4" w:space="0" w:color="auto"/>
                                  </w:tcBorders>
                                  <w:tcMar>
                                    <w:right w:w="57" w:type="dxa"/>
                                  </w:tcMar>
                                </w:tcPr>
                                <w:p w14:paraId="5D00EC9A"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w:t>
                                  </w:r>
                                </w:p>
                              </w:tc>
                              <w:tc>
                                <w:tcPr>
                                  <w:tcW w:w="993" w:type="dxa"/>
                                  <w:tcBorders>
                                    <w:left w:val="single" w:sz="4" w:space="0" w:color="auto"/>
                                  </w:tcBorders>
                                  <w:tcMar>
                                    <w:right w:w="57" w:type="dxa"/>
                                  </w:tcMar>
                                </w:tcPr>
                                <w:p w14:paraId="0781A61E"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7.84</w:t>
                                  </w:r>
                                </w:p>
                              </w:tc>
                            </w:tr>
                            <w:tr w:rsidR="004B7177" w:rsidRPr="00841C94" w14:paraId="35C458DE" w14:textId="77777777" w:rsidTr="000623AC">
                              <w:trPr>
                                <w:trHeight w:val="142"/>
                              </w:trPr>
                              <w:tc>
                                <w:tcPr>
                                  <w:tcW w:w="952" w:type="dxa"/>
                                  <w:vMerge/>
                                </w:tcPr>
                                <w:p w14:paraId="7378FC0C" w14:textId="77777777" w:rsidR="004B7177" w:rsidRPr="00E04AD7" w:rsidRDefault="004B7177" w:rsidP="000623AC">
                                  <w:pPr>
                                    <w:overflowPunct w:val="0"/>
                                    <w:snapToGrid w:val="0"/>
                                    <w:spacing w:line="240" w:lineRule="exact"/>
                                    <w:suppressOverlap/>
                                    <w:rPr>
                                      <w:rFonts w:ascii="標楷體" w:eastAsia="標楷體" w:hAnsi="標楷體"/>
                                      <w:sz w:val="20"/>
                                      <w:szCs w:val="20"/>
                                    </w:rPr>
                                  </w:pPr>
                                </w:p>
                              </w:tc>
                              <w:tc>
                                <w:tcPr>
                                  <w:tcW w:w="1234" w:type="dxa"/>
                                  <w:vAlign w:val="center"/>
                                </w:tcPr>
                                <w:p w14:paraId="036A3A98"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106年度</w:t>
                                  </w:r>
                                </w:p>
                              </w:tc>
                              <w:tc>
                                <w:tcPr>
                                  <w:tcW w:w="1006" w:type="dxa"/>
                                  <w:tcBorders>
                                    <w:right w:val="double" w:sz="4" w:space="0" w:color="auto"/>
                                  </w:tcBorders>
                                  <w:tcMar>
                                    <w:right w:w="57" w:type="dxa"/>
                                  </w:tcMar>
                                </w:tcPr>
                                <w:p w14:paraId="1D5691CB"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51</w:t>
                                  </w:r>
                                </w:p>
                              </w:tc>
                              <w:tc>
                                <w:tcPr>
                                  <w:tcW w:w="777" w:type="dxa"/>
                                  <w:tcBorders>
                                    <w:left w:val="double" w:sz="4" w:space="0" w:color="auto"/>
                                    <w:right w:val="single" w:sz="4" w:space="0" w:color="auto"/>
                                  </w:tcBorders>
                                  <w:tcMar>
                                    <w:right w:w="57" w:type="dxa"/>
                                  </w:tcMar>
                                </w:tcPr>
                                <w:p w14:paraId="1D23D18B"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10</w:t>
                                  </w:r>
                                </w:p>
                              </w:tc>
                              <w:tc>
                                <w:tcPr>
                                  <w:tcW w:w="993" w:type="dxa"/>
                                  <w:tcBorders>
                                    <w:left w:val="single" w:sz="4" w:space="0" w:color="auto"/>
                                  </w:tcBorders>
                                  <w:tcMar>
                                    <w:right w:w="57" w:type="dxa"/>
                                  </w:tcMar>
                                </w:tcPr>
                                <w:p w14:paraId="022A8F33"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19.61</w:t>
                                  </w:r>
                                </w:p>
                              </w:tc>
                            </w:tr>
                            <w:tr w:rsidR="004B7177" w:rsidRPr="00841C94" w14:paraId="115559B4" w14:textId="77777777" w:rsidTr="000623AC">
                              <w:trPr>
                                <w:trHeight w:val="142"/>
                              </w:trPr>
                              <w:tc>
                                <w:tcPr>
                                  <w:tcW w:w="952" w:type="dxa"/>
                                  <w:vMerge/>
                                </w:tcPr>
                                <w:p w14:paraId="4891FF1D" w14:textId="77777777" w:rsidR="004B7177" w:rsidRPr="00E04AD7" w:rsidRDefault="004B7177" w:rsidP="000623AC">
                                  <w:pPr>
                                    <w:overflowPunct w:val="0"/>
                                    <w:snapToGrid w:val="0"/>
                                    <w:spacing w:line="240" w:lineRule="exact"/>
                                    <w:suppressOverlap/>
                                    <w:rPr>
                                      <w:rFonts w:ascii="標楷體" w:eastAsia="標楷體" w:hAnsi="標楷體"/>
                                      <w:sz w:val="20"/>
                                      <w:szCs w:val="20"/>
                                    </w:rPr>
                                  </w:pPr>
                                </w:p>
                              </w:tc>
                              <w:tc>
                                <w:tcPr>
                                  <w:tcW w:w="1234" w:type="dxa"/>
                                  <w:vAlign w:val="center"/>
                                </w:tcPr>
                                <w:p w14:paraId="23F4CA70"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107年度</w:t>
                                  </w:r>
                                </w:p>
                              </w:tc>
                              <w:tc>
                                <w:tcPr>
                                  <w:tcW w:w="1006" w:type="dxa"/>
                                  <w:tcBorders>
                                    <w:right w:val="double" w:sz="4" w:space="0" w:color="auto"/>
                                  </w:tcBorders>
                                  <w:tcMar>
                                    <w:right w:w="57" w:type="dxa"/>
                                  </w:tcMar>
                                </w:tcPr>
                                <w:p w14:paraId="0106E86F"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51</w:t>
                                  </w:r>
                                </w:p>
                              </w:tc>
                              <w:tc>
                                <w:tcPr>
                                  <w:tcW w:w="777" w:type="dxa"/>
                                  <w:tcBorders>
                                    <w:left w:val="double" w:sz="4" w:space="0" w:color="auto"/>
                                    <w:right w:val="single" w:sz="4" w:space="0" w:color="auto"/>
                                  </w:tcBorders>
                                  <w:tcMar>
                                    <w:right w:w="57" w:type="dxa"/>
                                  </w:tcMar>
                                </w:tcPr>
                                <w:p w14:paraId="010F9137"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w:t>
                                  </w:r>
                                </w:p>
                              </w:tc>
                              <w:tc>
                                <w:tcPr>
                                  <w:tcW w:w="993" w:type="dxa"/>
                                  <w:tcBorders>
                                    <w:left w:val="single" w:sz="4" w:space="0" w:color="auto"/>
                                  </w:tcBorders>
                                  <w:tcMar>
                                    <w:right w:w="57" w:type="dxa"/>
                                  </w:tcMar>
                                </w:tcPr>
                                <w:p w14:paraId="4D42A8DF"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9.80</w:t>
                                  </w:r>
                                </w:p>
                              </w:tc>
                            </w:tr>
                            <w:tr w:rsidR="004B7177" w:rsidRPr="00841C94" w14:paraId="16D24934" w14:textId="77777777" w:rsidTr="000623AC">
                              <w:trPr>
                                <w:trHeight w:val="142"/>
                              </w:trPr>
                              <w:tc>
                                <w:tcPr>
                                  <w:tcW w:w="952" w:type="dxa"/>
                                  <w:vMerge/>
                                </w:tcPr>
                                <w:p w14:paraId="125EFBBA" w14:textId="77777777" w:rsidR="004B7177" w:rsidRPr="00E04AD7" w:rsidRDefault="004B7177" w:rsidP="000623AC">
                                  <w:pPr>
                                    <w:overflowPunct w:val="0"/>
                                    <w:snapToGrid w:val="0"/>
                                    <w:spacing w:line="240" w:lineRule="exact"/>
                                    <w:suppressOverlap/>
                                    <w:rPr>
                                      <w:rFonts w:ascii="標楷體" w:eastAsia="標楷體" w:hAnsi="標楷體"/>
                                      <w:sz w:val="20"/>
                                      <w:szCs w:val="20"/>
                                    </w:rPr>
                                  </w:pPr>
                                </w:p>
                              </w:tc>
                              <w:tc>
                                <w:tcPr>
                                  <w:tcW w:w="1234" w:type="dxa"/>
                                  <w:vAlign w:val="center"/>
                                </w:tcPr>
                                <w:p w14:paraId="60EBBDEC"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108年度</w:t>
                                  </w:r>
                                </w:p>
                              </w:tc>
                              <w:tc>
                                <w:tcPr>
                                  <w:tcW w:w="1006" w:type="dxa"/>
                                  <w:tcBorders>
                                    <w:right w:val="double" w:sz="4" w:space="0" w:color="auto"/>
                                  </w:tcBorders>
                                  <w:tcMar>
                                    <w:right w:w="57" w:type="dxa"/>
                                  </w:tcMar>
                                </w:tcPr>
                                <w:p w14:paraId="4EE1FF25"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51</w:t>
                                  </w:r>
                                </w:p>
                              </w:tc>
                              <w:tc>
                                <w:tcPr>
                                  <w:tcW w:w="777" w:type="dxa"/>
                                  <w:tcBorders>
                                    <w:left w:val="double" w:sz="4" w:space="0" w:color="auto"/>
                                    <w:right w:val="single" w:sz="4" w:space="0" w:color="auto"/>
                                  </w:tcBorders>
                                  <w:tcMar>
                                    <w:right w:w="57" w:type="dxa"/>
                                  </w:tcMar>
                                </w:tcPr>
                                <w:p w14:paraId="4F06044F"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10</w:t>
                                  </w:r>
                                </w:p>
                              </w:tc>
                              <w:tc>
                                <w:tcPr>
                                  <w:tcW w:w="993" w:type="dxa"/>
                                  <w:tcBorders>
                                    <w:left w:val="single" w:sz="4" w:space="0" w:color="auto"/>
                                  </w:tcBorders>
                                  <w:tcMar>
                                    <w:right w:w="57" w:type="dxa"/>
                                  </w:tcMar>
                                </w:tcPr>
                                <w:p w14:paraId="34E02AAF"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19.61</w:t>
                                  </w:r>
                                </w:p>
                              </w:tc>
                            </w:tr>
                            <w:tr w:rsidR="004B7177" w:rsidRPr="00841C94" w14:paraId="459F267F" w14:textId="77777777" w:rsidTr="000623AC">
                              <w:trPr>
                                <w:trHeight w:val="142"/>
                              </w:trPr>
                              <w:tc>
                                <w:tcPr>
                                  <w:tcW w:w="952" w:type="dxa"/>
                                  <w:vMerge/>
                                  <w:tcBorders>
                                    <w:bottom w:val="single" w:sz="4" w:space="0" w:color="auto"/>
                                  </w:tcBorders>
                                </w:tcPr>
                                <w:p w14:paraId="1C4F0A43" w14:textId="77777777" w:rsidR="004B7177" w:rsidRPr="00E04AD7" w:rsidRDefault="004B7177" w:rsidP="000623AC">
                                  <w:pPr>
                                    <w:overflowPunct w:val="0"/>
                                    <w:snapToGrid w:val="0"/>
                                    <w:spacing w:line="240" w:lineRule="exact"/>
                                    <w:suppressOverlap/>
                                    <w:rPr>
                                      <w:rFonts w:ascii="標楷體" w:eastAsia="標楷體" w:hAnsi="標楷體"/>
                                      <w:sz w:val="20"/>
                                      <w:szCs w:val="20"/>
                                    </w:rPr>
                                  </w:pPr>
                                </w:p>
                              </w:tc>
                              <w:tc>
                                <w:tcPr>
                                  <w:tcW w:w="1234" w:type="dxa"/>
                                  <w:tcBorders>
                                    <w:bottom w:val="single" w:sz="4" w:space="0" w:color="auto"/>
                                  </w:tcBorders>
                                  <w:vAlign w:val="center"/>
                                </w:tcPr>
                                <w:p w14:paraId="1F4972ED" w14:textId="77777777" w:rsidR="004B7177" w:rsidRPr="00E04AD7" w:rsidRDefault="004B7177" w:rsidP="000623AC">
                                  <w:pPr>
                                    <w:overflowPunct w:val="0"/>
                                    <w:snapToGrid w:val="0"/>
                                    <w:spacing w:line="200" w:lineRule="exact"/>
                                    <w:suppressOverlap/>
                                    <w:jc w:val="center"/>
                                    <w:rPr>
                                      <w:rFonts w:ascii="標楷體" w:eastAsia="標楷體" w:hAnsi="標楷體"/>
                                      <w:w w:val="80"/>
                                      <w:sz w:val="20"/>
                                      <w:szCs w:val="20"/>
                                    </w:rPr>
                                  </w:pPr>
                                  <w:r w:rsidRPr="00E04AD7">
                                    <w:rPr>
                                      <w:rFonts w:ascii="標楷體" w:eastAsia="標楷體" w:hAnsi="標楷體" w:hint="eastAsia"/>
                                      <w:w w:val="80"/>
                                      <w:sz w:val="20"/>
                                      <w:szCs w:val="20"/>
                                    </w:rPr>
                                    <w:t>109年1至8月</w:t>
                                  </w:r>
                                </w:p>
                              </w:tc>
                              <w:tc>
                                <w:tcPr>
                                  <w:tcW w:w="1006" w:type="dxa"/>
                                  <w:tcBorders>
                                    <w:bottom w:val="single" w:sz="4" w:space="0" w:color="auto"/>
                                    <w:right w:val="double" w:sz="4" w:space="0" w:color="auto"/>
                                  </w:tcBorders>
                                  <w:tcMar>
                                    <w:right w:w="57" w:type="dxa"/>
                                  </w:tcMar>
                                </w:tcPr>
                                <w:p w14:paraId="5FCAA59E"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34</w:t>
                                  </w:r>
                                </w:p>
                              </w:tc>
                              <w:tc>
                                <w:tcPr>
                                  <w:tcW w:w="777" w:type="dxa"/>
                                  <w:tcBorders>
                                    <w:left w:val="double" w:sz="4" w:space="0" w:color="auto"/>
                                    <w:bottom w:val="single" w:sz="4" w:space="0" w:color="auto"/>
                                    <w:right w:val="single" w:sz="4" w:space="0" w:color="auto"/>
                                  </w:tcBorders>
                                  <w:tcMar>
                                    <w:right w:w="57" w:type="dxa"/>
                                  </w:tcMar>
                                </w:tcPr>
                                <w:p w14:paraId="7C408F16"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1</w:t>
                                  </w:r>
                                </w:p>
                              </w:tc>
                              <w:tc>
                                <w:tcPr>
                                  <w:tcW w:w="993" w:type="dxa"/>
                                  <w:tcBorders>
                                    <w:left w:val="single" w:sz="4" w:space="0" w:color="auto"/>
                                    <w:bottom w:val="single" w:sz="4" w:space="0" w:color="auto"/>
                                  </w:tcBorders>
                                  <w:tcMar>
                                    <w:right w:w="57" w:type="dxa"/>
                                  </w:tcMar>
                                </w:tcPr>
                                <w:p w14:paraId="53BE4663"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2.94</w:t>
                                  </w:r>
                                </w:p>
                              </w:tc>
                            </w:tr>
                            <w:tr w:rsidR="004B7177" w:rsidRPr="00841C94" w14:paraId="335E04EF" w14:textId="77777777" w:rsidTr="000623AC">
                              <w:tc>
                                <w:tcPr>
                                  <w:tcW w:w="4962" w:type="dxa"/>
                                  <w:gridSpan w:val="5"/>
                                  <w:tcBorders>
                                    <w:left w:val="nil"/>
                                    <w:bottom w:val="nil"/>
                                    <w:right w:val="nil"/>
                                  </w:tcBorders>
                                </w:tcPr>
                                <w:p w14:paraId="0594AA83" w14:textId="77777777" w:rsidR="004B7177" w:rsidRPr="006F7CA9" w:rsidRDefault="004B7177" w:rsidP="000623AC">
                                  <w:pPr>
                                    <w:overflowPunct w:val="0"/>
                                    <w:snapToGrid w:val="0"/>
                                    <w:spacing w:line="240" w:lineRule="exact"/>
                                    <w:suppressOverlap/>
                                    <w:rPr>
                                      <w:rFonts w:ascii="標楷體" w:eastAsia="標楷體" w:hAnsi="標楷體"/>
                                      <w:color w:val="0D0D0D" w:themeColor="text1" w:themeTint="F2"/>
                                      <w:w w:val="90"/>
                                      <w:sz w:val="20"/>
                                      <w:szCs w:val="20"/>
                                    </w:rPr>
                                  </w:pPr>
                                  <w:r w:rsidRPr="00841C94">
                                    <w:rPr>
                                      <w:rFonts w:ascii="標楷體" w:eastAsia="標楷體" w:hAnsi="標楷體" w:hint="eastAsia"/>
                                      <w:sz w:val="18"/>
                                      <w:szCs w:val="18"/>
                                    </w:rPr>
                                    <w:t>資料來源：整理自文藝中心提供資料。</w:t>
                                  </w:r>
                                </w:p>
                              </w:tc>
                            </w:tr>
                          </w:tbl>
                          <w:p w14:paraId="38F01825" w14:textId="77777777" w:rsidR="004B7177" w:rsidRPr="00307DE0" w:rsidRDefault="004B7177" w:rsidP="006B6AD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35.45pt;margin-top:200.35pt;width:264.35pt;height:284.6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" stroked="f">
                <v:textbox>
                  <w:txbxContent>
                    <w:tbl>
                      <w:tblPr>
                        <w:tblStyle w:val="af1"/>
                        <w:tblOverlap w:val="never"/>
                        <w:tblW w:w="4962" w:type="dxa"/>
                        <w:tblCellMar>
                          <w:left w:w="0" w:type="dxa"/>
                          <w:right w:w="0" w:type="dxa"/>
                        </w:tblCellMar>
                        <w:tblLook w:val="04A0" w:firstRow="1" w:lastRow="0" w:firstColumn="1" w:lastColumn="0" w:noHBand="0" w:noVBand="1"/>
                      </w:tblPr>
                      <w:tblGrid>
                        <w:gridCol w:w="952"/>
                        <w:gridCol w:w="1234"/>
                        <w:gridCol w:w="1006"/>
                        <w:gridCol w:w="777"/>
                        <w:gridCol w:w="993"/>
                      </w:tblGrid>
                      <w:tr w:rsidR="004B7177" w:rsidRPr="00841C94" w14:paraId="00360020" w14:textId="77777777" w:rsidTr="000623AC">
                        <w:trPr>
                          <w:trHeight w:val="300"/>
                        </w:trPr>
                        <w:tc>
                          <w:tcPr>
                            <w:tcW w:w="4962" w:type="dxa"/>
                            <w:gridSpan w:val="5"/>
                            <w:tcBorders>
                              <w:top w:val="nil"/>
                              <w:left w:val="nil"/>
                              <w:bottom w:val="nil"/>
                              <w:right w:val="nil"/>
                              <w:tl2br w:val="nil"/>
                            </w:tcBorders>
                          </w:tcPr>
                          <w:p w14:paraId="2C7ADB26" w14:textId="77777777" w:rsidR="004B7177" w:rsidRPr="006F7CA9" w:rsidRDefault="004B7177" w:rsidP="000623AC">
                            <w:pPr>
                              <w:overflowPunct w:val="0"/>
                              <w:snapToGrid w:val="0"/>
                              <w:suppressOverlap/>
                              <w:jc w:val="center"/>
                              <w:rPr>
                                <w:rFonts w:ascii="標楷體" w:eastAsia="標楷體" w:hAnsi="標楷體"/>
                                <w:sz w:val="20"/>
                                <w:szCs w:val="20"/>
                              </w:rPr>
                            </w:pPr>
                            <w:r>
                              <w:rPr>
                                <w:rFonts w:ascii="標楷體" w:eastAsia="標楷體" w:hAnsi="標楷體" w:hint="eastAsia"/>
                                <w:b/>
                                <w:szCs w:val="18"/>
                              </w:rPr>
                              <w:t xml:space="preserve">表1  </w:t>
                            </w:r>
                            <w:r w:rsidRPr="00EA2FCE">
                              <w:rPr>
                                <w:rFonts w:ascii="標楷體" w:eastAsia="標楷體" w:hAnsi="標楷體" w:hint="eastAsia"/>
                                <w:b/>
                                <w:szCs w:val="18"/>
                              </w:rPr>
                              <w:t>文藝中心各展演場地出租情形</w:t>
                            </w:r>
                          </w:p>
                        </w:tc>
                      </w:tr>
                      <w:tr w:rsidR="004B7177" w:rsidRPr="00841C94" w14:paraId="0EB7DC22" w14:textId="77777777" w:rsidTr="000623AC">
                        <w:trPr>
                          <w:trHeight w:val="275"/>
                        </w:trPr>
                        <w:tc>
                          <w:tcPr>
                            <w:tcW w:w="4962" w:type="dxa"/>
                            <w:gridSpan w:val="5"/>
                            <w:tcBorders>
                              <w:top w:val="nil"/>
                              <w:left w:val="nil"/>
                              <w:right w:val="nil"/>
                              <w:tl2br w:val="nil"/>
                            </w:tcBorders>
                            <w:vAlign w:val="bottom"/>
                          </w:tcPr>
                          <w:p w14:paraId="32AF6B65" w14:textId="77777777" w:rsidR="004B7177" w:rsidRPr="00434B0C" w:rsidRDefault="004B7177" w:rsidP="000623AC">
                            <w:pPr>
                              <w:overflowPunct w:val="0"/>
                              <w:snapToGrid w:val="0"/>
                              <w:spacing w:line="200" w:lineRule="exact"/>
                              <w:suppressOverlap/>
                              <w:jc w:val="right"/>
                              <w:rPr>
                                <w:rFonts w:ascii="標楷體" w:eastAsia="標楷體" w:hAnsi="標楷體"/>
                                <w:sz w:val="20"/>
                                <w:szCs w:val="20"/>
                              </w:rPr>
                            </w:pPr>
                            <w:r w:rsidRPr="00434B0C">
                              <w:rPr>
                                <w:rFonts w:ascii="標楷體" w:eastAsia="標楷體" w:hAnsi="標楷體" w:hint="eastAsia"/>
                                <w:sz w:val="20"/>
                                <w:szCs w:val="18"/>
                              </w:rPr>
                              <w:t>單位：場次、％</w:t>
                            </w:r>
                          </w:p>
                        </w:tc>
                      </w:tr>
                      <w:tr w:rsidR="004B7177" w:rsidRPr="00841C94" w14:paraId="7FD1ACAD" w14:textId="77777777" w:rsidTr="000623AC">
                        <w:trPr>
                          <w:trHeight w:val="20"/>
                        </w:trPr>
                        <w:tc>
                          <w:tcPr>
                            <w:tcW w:w="2186" w:type="dxa"/>
                            <w:gridSpan w:val="2"/>
                            <w:vMerge w:val="restart"/>
                            <w:tcBorders>
                              <w:tl2br w:val="single" w:sz="4" w:space="0" w:color="auto"/>
                            </w:tcBorders>
                          </w:tcPr>
                          <w:p w14:paraId="3E84CF6E" w14:textId="77777777" w:rsidR="004B7177" w:rsidRDefault="004B7177" w:rsidP="006B6AD4">
                            <w:pPr>
                              <w:overflowPunct w:val="0"/>
                              <w:snapToGrid w:val="0"/>
                              <w:spacing w:beforeLines="10" w:before="60" w:line="220" w:lineRule="exact"/>
                              <w:ind w:left="1400" w:hangingChars="700" w:hanging="1400"/>
                              <w:suppressOverlap/>
                              <w:rPr>
                                <w:rFonts w:ascii="標楷體" w:eastAsia="標楷體" w:hAnsi="標楷體"/>
                                <w:sz w:val="20"/>
                                <w:szCs w:val="20"/>
                              </w:rPr>
                            </w:pPr>
                            <w:r>
                              <w:rPr>
                                <w:rFonts w:ascii="標楷體" w:eastAsia="標楷體" w:hAnsi="標楷體" w:hint="eastAsia"/>
                                <w:sz w:val="20"/>
                                <w:szCs w:val="20"/>
                              </w:rPr>
                              <w:t xml:space="preserve">             出租情形</w:t>
                            </w:r>
                          </w:p>
                          <w:p w14:paraId="081688F4" w14:textId="77777777" w:rsidR="004B7177" w:rsidRPr="006F7CA9" w:rsidRDefault="004B7177" w:rsidP="000623AC">
                            <w:pPr>
                              <w:overflowPunct w:val="0"/>
                              <w:snapToGrid w:val="0"/>
                              <w:spacing w:line="220" w:lineRule="exact"/>
                              <w:ind w:left="1400" w:hangingChars="700" w:hanging="1400"/>
                              <w:suppressOverlap/>
                              <w:rPr>
                                <w:rFonts w:ascii="標楷體" w:eastAsia="標楷體" w:hAnsi="標楷體"/>
                                <w:w w:val="90"/>
                                <w:sz w:val="20"/>
                                <w:szCs w:val="20"/>
                              </w:rPr>
                            </w:pPr>
                            <w:r w:rsidRPr="006F7CA9">
                              <w:rPr>
                                <w:rFonts w:ascii="標楷體" w:eastAsia="標楷體" w:hAnsi="標楷體" w:hint="eastAsia"/>
                                <w:sz w:val="20"/>
                                <w:szCs w:val="20"/>
                              </w:rPr>
                              <w:t xml:space="preserve">　</w:t>
                            </w:r>
                            <w:r>
                              <w:rPr>
                                <w:rFonts w:ascii="標楷體" w:eastAsia="標楷體" w:hAnsi="標楷體" w:hint="eastAsia"/>
                                <w:sz w:val="20"/>
                                <w:szCs w:val="20"/>
                              </w:rPr>
                              <w:t xml:space="preserve">　  </w:t>
                            </w:r>
                          </w:p>
                          <w:p w14:paraId="6390B1E2" w14:textId="77777777" w:rsidR="004B7177" w:rsidRPr="006F7CA9" w:rsidRDefault="004B7177" w:rsidP="006B6AD4">
                            <w:pPr>
                              <w:overflowPunct w:val="0"/>
                              <w:snapToGrid w:val="0"/>
                              <w:spacing w:afterLines="10" w:after="60" w:line="220" w:lineRule="exact"/>
                              <w:suppressOverlap/>
                              <w:rPr>
                                <w:rFonts w:ascii="標楷體" w:eastAsia="標楷體" w:hAnsi="標楷體"/>
                                <w:sz w:val="20"/>
                                <w:szCs w:val="20"/>
                              </w:rPr>
                            </w:pPr>
                            <w:r>
                              <w:rPr>
                                <w:rFonts w:ascii="標楷體" w:eastAsia="標楷體" w:hAnsi="標楷體" w:hint="eastAsia"/>
                                <w:sz w:val="20"/>
                                <w:szCs w:val="20"/>
                              </w:rPr>
                              <w:t xml:space="preserve">　</w:t>
                            </w:r>
                            <w:r w:rsidRPr="006F7CA9">
                              <w:rPr>
                                <w:rFonts w:ascii="標楷體" w:eastAsia="標楷體" w:hAnsi="標楷體" w:hint="eastAsia"/>
                                <w:sz w:val="20"/>
                                <w:szCs w:val="20"/>
                              </w:rPr>
                              <w:t xml:space="preserve">廳別　　</w:t>
                            </w:r>
                          </w:p>
                        </w:tc>
                        <w:tc>
                          <w:tcPr>
                            <w:tcW w:w="1006" w:type="dxa"/>
                            <w:vMerge w:val="restart"/>
                            <w:tcBorders>
                              <w:right w:val="double" w:sz="4" w:space="0" w:color="auto"/>
                            </w:tcBorders>
                            <w:vAlign w:val="center"/>
                          </w:tcPr>
                          <w:p w14:paraId="4105229D" w14:textId="77777777" w:rsidR="004B7177" w:rsidRPr="00EB6954" w:rsidRDefault="004B7177" w:rsidP="000623AC">
                            <w:pPr>
                              <w:overflowPunct w:val="0"/>
                              <w:snapToGrid w:val="0"/>
                              <w:spacing w:line="220" w:lineRule="exact"/>
                              <w:suppressOverlap/>
                              <w:jc w:val="center"/>
                              <w:rPr>
                                <w:rFonts w:ascii="標楷體" w:eastAsia="標楷體" w:hAnsi="標楷體"/>
                                <w:spacing w:val="-16"/>
                                <w:sz w:val="20"/>
                                <w:szCs w:val="20"/>
                              </w:rPr>
                            </w:pPr>
                            <w:r w:rsidRPr="00EB6954">
                              <w:rPr>
                                <w:rFonts w:ascii="標楷體" w:eastAsia="標楷體" w:hAnsi="標楷體" w:hint="eastAsia"/>
                                <w:spacing w:val="-16"/>
                                <w:sz w:val="20"/>
                                <w:szCs w:val="20"/>
                              </w:rPr>
                              <w:t>可出租檔期</w:t>
                            </w:r>
                          </w:p>
                          <w:p w14:paraId="7D0DB002" w14:textId="77777777" w:rsidR="004B7177" w:rsidRPr="006F7CA9" w:rsidRDefault="004B7177" w:rsidP="000623AC">
                            <w:pPr>
                              <w:overflowPunct w:val="0"/>
                              <w:snapToGrid w:val="0"/>
                              <w:spacing w:line="220" w:lineRule="exact"/>
                              <w:suppressOverlap/>
                              <w:jc w:val="center"/>
                              <w:rPr>
                                <w:rFonts w:ascii="標楷體" w:eastAsia="標楷體" w:hAnsi="標楷體"/>
                                <w:sz w:val="20"/>
                                <w:szCs w:val="20"/>
                              </w:rPr>
                            </w:pPr>
                            <w:r>
                              <w:rPr>
                                <w:rFonts w:ascii="標楷體" w:eastAsia="標楷體" w:hAnsi="標楷體" w:hint="eastAsia"/>
                                <w:sz w:val="20"/>
                                <w:szCs w:val="20"/>
                              </w:rPr>
                              <w:t>(A)</w:t>
                            </w:r>
                          </w:p>
                        </w:tc>
                        <w:tc>
                          <w:tcPr>
                            <w:tcW w:w="1770" w:type="dxa"/>
                            <w:gridSpan w:val="2"/>
                            <w:tcBorders>
                              <w:left w:val="double" w:sz="4" w:space="0" w:color="auto"/>
                              <w:right w:val="single" w:sz="4" w:space="0" w:color="auto"/>
                            </w:tcBorders>
                            <w:vAlign w:val="center"/>
                          </w:tcPr>
                          <w:p w14:paraId="112627CD" w14:textId="77777777" w:rsidR="004B7177" w:rsidRPr="004C7619" w:rsidRDefault="004B7177" w:rsidP="000623AC">
                            <w:pPr>
                              <w:overflowPunct w:val="0"/>
                              <w:snapToGrid w:val="0"/>
                              <w:spacing w:line="220" w:lineRule="exact"/>
                              <w:suppressOverlap/>
                              <w:jc w:val="center"/>
                              <w:rPr>
                                <w:rFonts w:ascii="標楷體" w:eastAsia="標楷體" w:hAnsi="標楷體"/>
                                <w:w w:val="80"/>
                                <w:sz w:val="20"/>
                                <w:szCs w:val="20"/>
                              </w:rPr>
                            </w:pPr>
                            <w:r w:rsidRPr="004C7619">
                              <w:rPr>
                                <w:rFonts w:ascii="標楷體" w:eastAsia="標楷體" w:hAnsi="標楷體" w:hint="eastAsia"/>
                                <w:w w:val="80"/>
                                <w:sz w:val="20"/>
                                <w:szCs w:val="20"/>
                              </w:rPr>
                              <w:t>實際出租</w:t>
                            </w:r>
                            <w:r>
                              <w:rPr>
                                <w:rFonts w:ascii="標楷體" w:eastAsia="標楷體" w:hAnsi="標楷體" w:hint="eastAsia"/>
                                <w:w w:val="80"/>
                                <w:sz w:val="20"/>
                                <w:szCs w:val="20"/>
                                <w:lang w:eastAsia="zh-HK"/>
                              </w:rPr>
                              <w:t>情形</w:t>
                            </w:r>
                          </w:p>
                        </w:tc>
                      </w:tr>
                      <w:tr w:rsidR="004B7177" w:rsidRPr="00841C94" w14:paraId="6FF8701D" w14:textId="77777777" w:rsidTr="000623AC">
                        <w:tc>
                          <w:tcPr>
                            <w:tcW w:w="2186" w:type="dxa"/>
                            <w:gridSpan w:val="2"/>
                            <w:vMerge/>
                            <w:tcBorders>
                              <w:bottom w:val="single" w:sz="4" w:space="0" w:color="auto"/>
                              <w:tl2br w:val="single" w:sz="4" w:space="0" w:color="auto"/>
                            </w:tcBorders>
                          </w:tcPr>
                          <w:p w14:paraId="29DA5472" w14:textId="77777777" w:rsidR="004B7177" w:rsidRPr="006F7CA9" w:rsidRDefault="004B7177" w:rsidP="000623AC">
                            <w:pPr>
                              <w:overflowPunct w:val="0"/>
                              <w:snapToGrid w:val="0"/>
                              <w:spacing w:line="220" w:lineRule="exact"/>
                              <w:suppressOverlap/>
                              <w:rPr>
                                <w:rFonts w:ascii="標楷體" w:eastAsia="標楷體" w:hAnsi="標楷體"/>
                                <w:sz w:val="20"/>
                                <w:szCs w:val="20"/>
                              </w:rPr>
                            </w:pPr>
                          </w:p>
                        </w:tc>
                        <w:tc>
                          <w:tcPr>
                            <w:tcW w:w="1006" w:type="dxa"/>
                            <w:vMerge/>
                            <w:tcBorders>
                              <w:right w:val="double" w:sz="4" w:space="0" w:color="auto"/>
                            </w:tcBorders>
                            <w:vAlign w:val="center"/>
                          </w:tcPr>
                          <w:p w14:paraId="37E66CF6" w14:textId="77777777" w:rsidR="004B7177" w:rsidRPr="006F7CA9" w:rsidRDefault="004B7177" w:rsidP="000623AC">
                            <w:pPr>
                              <w:overflowPunct w:val="0"/>
                              <w:snapToGrid w:val="0"/>
                              <w:spacing w:line="220" w:lineRule="exact"/>
                              <w:suppressOverlap/>
                              <w:jc w:val="center"/>
                              <w:rPr>
                                <w:rFonts w:ascii="標楷體" w:eastAsia="標楷體" w:hAnsi="標楷體"/>
                                <w:sz w:val="20"/>
                                <w:szCs w:val="20"/>
                              </w:rPr>
                            </w:pPr>
                          </w:p>
                        </w:tc>
                        <w:tc>
                          <w:tcPr>
                            <w:tcW w:w="777" w:type="dxa"/>
                            <w:tcBorders>
                              <w:left w:val="double" w:sz="4" w:space="0" w:color="auto"/>
                              <w:right w:val="single" w:sz="4" w:space="0" w:color="auto"/>
                            </w:tcBorders>
                            <w:vAlign w:val="center"/>
                          </w:tcPr>
                          <w:p w14:paraId="1DEEE127" w14:textId="77777777" w:rsidR="004B7177" w:rsidRPr="005F0FCB" w:rsidRDefault="004B7177" w:rsidP="000623AC">
                            <w:pPr>
                              <w:overflowPunct w:val="0"/>
                              <w:snapToGrid w:val="0"/>
                              <w:spacing w:line="220" w:lineRule="exact"/>
                              <w:suppressOverlap/>
                              <w:jc w:val="center"/>
                              <w:rPr>
                                <w:rFonts w:ascii="標楷體" w:eastAsia="標楷體" w:hAnsi="標楷體"/>
                                <w:w w:val="80"/>
                                <w:sz w:val="20"/>
                                <w:szCs w:val="20"/>
                              </w:rPr>
                            </w:pPr>
                            <w:r w:rsidRPr="005F0FCB">
                              <w:rPr>
                                <w:rFonts w:ascii="標楷體" w:eastAsia="標楷體" w:hAnsi="標楷體" w:hint="eastAsia"/>
                                <w:w w:val="80"/>
                                <w:sz w:val="20"/>
                                <w:szCs w:val="20"/>
                                <w:lang w:eastAsia="zh-HK"/>
                              </w:rPr>
                              <w:t>總</w:t>
                            </w:r>
                            <w:r w:rsidRPr="005F0FCB">
                              <w:rPr>
                                <w:rFonts w:ascii="標楷體" w:eastAsia="標楷體" w:hAnsi="標楷體" w:hint="eastAsia"/>
                                <w:w w:val="80"/>
                                <w:sz w:val="20"/>
                                <w:szCs w:val="20"/>
                              </w:rPr>
                              <w:t>場次</w:t>
                            </w:r>
                          </w:p>
                          <w:p w14:paraId="70404917" w14:textId="77777777" w:rsidR="004B7177" w:rsidRPr="005F0FCB" w:rsidRDefault="004B7177" w:rsidP="000623AC">
                            <w:pPr>
                              <w:overflowPunct w:val="0"/>
                              <w:snapToGrid w:val="0"/>
                              <w:spacing w:line="220" w:lineRule="exact"/>
                              <w:suppressOverlap/>
                              <w:jc w:val="center"/>
                              <w:rPr>
                                <w:rFonts w:ascii="標楷體" w:eastAsia="標楷體" w:hAnsi="標楷體"/>
                                <w:sz w:val="20"/>
                                <w:szCs w:val="20"/>
                              </w:rPr>
                            </w:pPr>
                            <w:r w:rsidRPr="005F0FCB">
                              <w:rPr>
                                <w:rFonts w:ascii="標楷體" w:eastAsia="標楷體" w:hAnsi="標楷體" w:hint="eastAsia"/>
                                <w:w w:val="80"/>
                                <w:sz w:val="20"/>
                                <w:szCs w:val="20"/>
                              </w:rPr>
                              <w:t>(B)</w:t>
                            </w:r>
                          </w:p>
                        </w:tc>
                        <w:tc>
                          <w:tcPr>
                            <w:tcW w:w="993" w:type="dxa"/>
                            <w:tcBorders>
                              <w:left w:val="single" w:sz="4" w:space="0" w:color="auto"/>
                            </w:tcBorders>
                            <w:vAlign w:val="center"/>
                          </w:tcPr>
                          <w:p w14:paraId="6D40F2D6" w14:textId="77777777" w:rsidR="004B7177" w:rsidRPr="005F0FCB" w:rsidRDefault="004B7177" w:rsidP="000623AC">
                            <w:pPr>
                              <w:overflowPunct w:val="0"/>
                              <w:snapToGrid w:val="0"/>
                              <w:spacing w:line="220" w:lineRule="exact"/>
                              <w:suppressOverlap/>
                              <w:jc w:val="center"/>
                              <w:rPr>
                                <w:rFonts w:ascii="標楷體" w:eastAsia="標楷體" w:hAnsi="標楷體"/>
                                <w:sz w:val="20"/>
                                <w:szCs w:val="20"/>
                              </w:rPr>
                            </w:pPr>
                            <w:r w:rsidRPr="005F0FCB">
                              <w:rPr>
                                <w:rFonts w:ascii="標楷體" w:eastAsia="標楷體" w:hAnsi="標楷體" w:hint="eastAsia"/>
                                <w:sz w:val="20"/>
                                <w:szCs w:val="20"/>
                              </w:rPr>
                              <w:t>出租率</w:t>
                            </w:r>
                          </w:p>
                          <w:p w14:paraId="6FB0E2C4" w14:textId="77777777" w:rsidR="004B7177" w:rsidRPr="005F0FCB" w:rsidRDefault="004B7177" w:rsidP="000623AC">
                            <w:pPr>
                              <w:overflowPunct w:val="0"/>
                              <w:snapToGrid w:val="0"/>
                              <w:spacing w:line="220" w:lineRule="exact"/>
                              <w:suppressOverlap/>
                              <w:jc w:val="center"/>
                              <w:rPr>
                                <w:rFonts w:ascii="標楷體" w:eastAsia="標楷體" w:hAnsi="標楷體"/>
                                <w:sz w:val="20"/>
                                <w:szCs w:val="20"/>
                              </w:rPr>
                            </w:pPr>
                            <w:r w:rsidRPr="005F0FCB">
                              <w:rPr>
                                <w:rFonts w:ascii="標楷體" w:eastAsia="標楷體" w:hAnsi="標楷體" w:hint="eastAsia"/>
                                <w:sz w:val="20"/>
                                <w:szCs w:val="20"/>
                              </w:rPr>
                              <w:t>(B/A</w:t>
                            </w:r>
                            <w:r w:rsidRPr="005F0FCB">
                              <w:rPr>
                                <w:rFonts w:ascii="標楷體" w:eastAsia="標楷體" w:hAnsi="標楷體" w:cs="新細明體" w:hint="eastAsia"/>
                                <w:color w:val="000000"/>
                                <w:kern w:val="0"/>
                                <w:sz w:val="20"/>
                                <w:szCs w:val="20"/>
                              </w:rPr>
                              <w:sym w:font="Wingdings 2" w:char="F0CD"/>
                            </w:r>
                            <w:r w:rsidRPr="005F0FCB">
                              <w:rPr>
                                <w:rFonts w:ascii="標楷體" w:eastAsia="標楷體" w:hAnsi="標楷體" w:hint="eastAsia"/>
                                <w:sz w:val="20"/>
                                <w:szCs w:val="20"/>
                              </w:rPr>
                              <w:t>100)</w:t>
                            </w:r>
                          </w:p>
                        </w:tc>
                      </w:tr>
                      <w:tr w:rsidR="004B7177" w:rsidRPr="00841C94" w14:paraId="21C04A66" w14:textId="77777777" w:rsidTr="000623AC">
                        <w:trPr>
                          <w:trHeight w:val="142"/>
                        </w:trPr>
                        <w:tc>
                          <w:tcPr>
                            <w:tcW w:w="952" w:type="dxa"/>
                            <w:vMerge w:val="restart"/>
                            <w:tcBorders>
                              <w:bottom w:val="double" w:sz="4" w:space="0" w:color="auto"/>
                            </w:tcBorders>
                            <w:vAlign w:val="center"/>
                          </w:tcPr>
                          <w:p w14:paraId="28F1EC91"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r w:rsidRPr="00E04AD7">
                              <w:rPr>
                                <w:rFonts w:ascii="標楷體" w:eastAsia="標楷體" w:hAnsi="標楷體" w:hint="eastAsia"/>
                                <w:sz w:val="20"/>
                                <w:szCs w:val="20"/>
                              </w:rPr>
                              <w:t>戲劇廳</w:t>
                            </w:r>
                          </w:p>
                        </w:tc>
                        <w:tc>
                          <w:tcPr>
                            <w:tcW w:w="1234" w:type="dxa"/>
                            <w:vAlign w:val="center"/>
                          </w:tcPr>
                          <w:p w14:paraId="640D3D08" w14:textId="77777777" w:rsidR="004B7177" w:rsidRPr="00E04AD7" w:rsidRDefault="004B7177" w:rsidP="000623AC">
                            <w:pPr>
                              <w:overflowPunct w:val="0"/>
                              <w:snapToGrid w:val="0"/>
                              <w:spacing w:line="200" w:lineRule="exact"/>
                              <w:suppressOverlap/>
                              <w:jc w:val="center"/>
                              <w:rPr>
                                <w:rFonts w:ascii="標楷體" w:eastAsia="標楷體" w:hAnsi="標楷體"/>
                                <w:b/>
                                <w:sz w:val="20"/>
                                <w:szCs w:val="20"/>
                              </w:rPr>
                            </w:pPr>
                            <w:r w:rsidRPr="00E04AD7">
                              <w:rPr>
                                <w:rFonts w:ascii="標楷體" w:eastAsia="標楷體" w:hAnsi="標楷體" w:hint="eastAsia"/>
                                <w:b/>
                                <w:sz w:val="20"/>
                                <w:szCs w:val="20"/>
                              </w:rPr>
                              <w:t>合計</w:t>
                            </w:r>
                          </w:p>
                        </w:tc>
                        <w:tc>
                          <w:tcPr>
                            <w:tcW w:w="1006" w:type="dxa"/>
                            <w:tcBorders>
                              <w:right w:val="double" w:sz="4" w:space="0" w:color="auto"/>
                            </w:tcBorders>
                            <w:tcMar>
                              <w:right w:w="57" w:type="dxa"/>
                            </w:tcMar>
                          </w:tcPr>
                          <w:p w14:paraId="6AEB4B3F" w14:textId="77777777" w:rsidR="004B7177" w:rsidRPr="005F0FCB" w:rsidRDefault="004B7177" w:rsidP="000623AC">
                            <w:pPr>
                              <w:overflowPunct w:val="0"/>
                              <w:snapToGrid w:val="0"/>
                              <w:spacing w:line="200" w:lineRule="exact"/>
                              <w:suppressOverlap/>
                              <w:jc w:val="right"/>
                              <w:rPr>
                                <w:rFonts w:ascii="標楷體" w:eastAsia="標楷體" w:hAnsi="標楷體"/>
                                <w:b/>
                                <w:color w:val="FF0000"/>
                                <w:w w:val="90"/>
                                <w:sz w:val="20"/>
                                <w:szCs w:val="20"/>
                              </w:rPr>
                            </w:pPr>
                            <w:r w:rsidRPr="005F0FCB">
                              <w:rPr>
                                <w:rFonts w:ascii="標楷體" w:eastAsia="標楷體" w:hAnsi="標楷體" w:hint="eastAsia"/>
                                <w:b/>
                                <w:color w:val="0D0D0D" w:themeColor="text1" w:themeTint="F2"/>
                                <w:w w:val="90"/>
                                <w:sz w:val="20"/>
                                <w:szCs w:val="20"/>
                              </w:rPr>
                              <w:t>4,200</w:t>
                            </w:r>
                          </w:p>
                        </w:tc>
                        <w:tc>
                          <w:tcPr>
                            <w:tcW w:w="777" w:type="dxa"/>
                            <w:tcBorders>
                              <w:left w:val="double" w:sz="4" w:space="0" w:color="auto"/>
                              <w:right w:val="single" w:sz="4" w:space="0" w:color="auto"/>
                            </w:tcBorders>
                            <w:tcMar>
                              <w:right w:w="57" w:type="dxa"/>
                            </w:tcMar>
                          </w:tcPr>
                          <w:p w14:paraId="5FB2ACF1" w14:textId="77777777" w:rsidR="004B7177" w:rsidRPr="005F0FCB" w:rsidRDefault="004B7177" w:rsidP="000623AC">
                            <w:pPr>
                              <w:overflowPunct w:val="0"/>
                              <w:snapToGrid w:val="0"/>
                              <w:spacing w:line="200" w:lineRule="exact"/>
                              <w:suppressOverlap/>
                              <w:jc w:val="right"/>
                              <w:rPr>
                                <w:rFonts w:ascii="標楷體" w:eastAsia="標楷體" w:hAnsi="標楷體"/>
                                <w:b/>
                                <w:color w:val="0D0D0D" w:themeColor="text1" w:themeTint="F2"/>
                                <w:w w:val="90"/>
                                <w:sz w:val="20"/>
                                <w:szCs w:val="20"/>
                              </w:rPr>
                            </w:pPr>
                            <w:r w:rsidRPr="005F0FCB">
                              <w:rPr>
                                <w:rFonts w:ascii="標楷體" w:eastAsia="標楷體" w:hAnsi="標楷體" w:hint="eastAsia"/>
                                <w:b/>
                                <w:color w:val="0D0D0D" w:themeColor="text1" w:themeTint="F2"/>
                                <w:w w:val="90"/>
                                <w:sz w:val="20"/>
                                <w:szCs w:val="20"/>
                              </w:rPr>
                              <w:t>1,876</w:t>
                            </w:r>
                          </w:p>
                        </w:tc>
                        <w:tc>
                          <w:tcPr>
                            <w:tcW w:w="993" w:type="dxa"/>
                            <w:tcBorders>
                              <w:left w:val="single" w:sz="4" w:space="0" w:color="auto"/>
                            </w:tcBorders>
                            <w:tcMar>
                              <w:right w:w="57" w:type="dxa"/>
                            </w:tcMar>
                          </w:tcPr>
                          <w:p w14:paraId="64A17988" w14:textId="77777777" w:rsidR="004B7177" w:rsidRPr="005F0FCB" w:rsidRDefault="004B7177" w:rsidP="000623AC">
                            <w:pPr>
                              <w:overflowPunct w:val="0"/>
                              <w:snapToGrid w:val="0"/>
                              <w:spacing w:line="200" w:lineRule="exact"/>
                              <w:suppressOverlap/>
                              <w:jc w:val="right"/>
                              <w:rPr>
                                <w:rFonts w:ascii="標楷體" w:eastAsia="標楷體" w:hAnsi="標楷體"/>
                                <w:b/>
                                <w:color w:val="0D0D0D" w:themeColor="text1" w:themeTint="F2"/>
                                <w:w w:val="90"/>
                                <w:sz w:val="20"/>
                                <w:szCs w:val="20"/>
                              </w:rPr>
                            </w:pPr>
                            <w:r w:rsidRPr="005F0FCB">
                              <w:rPr>
                                <w:rFonts w:ascii="標楷體" w:eastAsia="標楷體" w:hAnsi="標楷體" w:hint="eastAsia"/>
                                <w:b/>
                                <w:color w:val="0D0D0D" w:themeColor="text1" w:themeTint="F2"/>
                                <w:w w:val="90"/>
                                <w:sz w:val="20"/>
                                <w:szCs w:val="20"/>
                              </w:rPr>
                              <w:t>44.67</w:t>
                            </w:r>
                          </w:p>
                        </w:tc>
                      </w:tr>
                      <w:tr w:rsidR="004B7177" w:rsidRPr="00841C94" w14:paraId="2ECFE44E" w14:textId="77777777" w:rsidTr="000623AC">
                        <w:trPr>
                          <w:trHeight w:val="142"/>
                        </w:trPr>
                        <w:tc>
                          <w:tcPr>
                            <w:tcW w:w="952" w:type="dxa"/>
                            <w:vMerge/>
                            <w:tcBorders>
                              <w:bottom w:val="double" w:sz="4" w:space="0" w:color="auto"/>
                            </w:tcBorders>
                            <w:vAlign w:val="center"/>
                          </w:tcPr>
                          <w:p w14:paraId="68F2E56C"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vAlign w:val="center"/>
                          </w:tcPr>
                          <w:p w14:paraId="49584D2E"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105年度</w:t>
                            </w:r>
                          </w:p>
                        </w:tc>
                        <w:tc>
                          <w:tcPr>
                            <w:tcW w:w="1006" w:type="dxa"/>
                            <w:tcBorders>
                              <w:right w:val="double" w:sz="4" w:space="0" w:color="auto"/>
                            </w:tcBorders>
                            <w:tcMar>
                              <w:right w:w="57" w:type="dxa"/>
                            </w:tcMar>
                          </w:tcPr>
                          <w:p w14:paraId="5B95BB98"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900</w:t>
                            </w:r>
                          </w:p>
                        </w:tc>
                        <w:tc>
                          <w:tcPr>
                            <w:tcW w:w="777" w:type="dxa"/>
                            <w:tcBorders>
                              <w:left w:val="double" w:sz="4" w:space="0" w:color="auto"/>
                              <w:right w:val="single" w:sz="4" w:space="0" w:color="auto"/>
                            </w:tcBorders>
                            <w:tcMar>
                              <w:right w:w="57" w:type="dxa"/>
                            </w:tcMar>
                          </w:tcPr>
                          <w:p w14:paraId="1A4AA6EA"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438</w:t>
                            </w:r>
                          </w:p>
                        </w:tc>
                        <w:tc>
                          <w:tcPr>
                            <w:tcW w:w="993" w:type="dxa"/>
                            <w:tcBorders>
                              <w:left w:val="single" w:sz="4" w:space="0" w:color="auto"/>
                            </w:tcBorders>
                            <w:tcMar>
                              <w:right w:w="57" w:type="dxa"/>
                            </w:tcMar>
                          </w:tcPr>
                          <w:p w14:paraId="3CF219AD"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48.67</w:t>
                            </w:r>
                          </w:p>
                        </w:tc>
                      </w:tr>
                      <w:tr w:rsidR="004B7177" w:rsidRPr="00841C94" w14:paraId="3BAA17F5" w14:textId="77777777" w:rsidTr="000623AC">
                        <w:trPr>
                          <w:trHeight w:val="142"/>
                        </w:trPr>
                        <w:tc>
                          <w:tcPr>
                            <w:tcW w:w="952" w:type="dxa"/>
                            <w:vMerge/>
                            <w:tcBorders>
                              <w:bottom w:val="double" w:sz="4" w:space="0" w:color="auto"/>
                            </w:tcBorders>
                            <w:vAlign w:val="center"/>
                          </w:tcPr>
                          <w:p w14:paraId="787651BC"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vAlign w:val="center"/>
                          </w:tcPr>
                          <w:p w14:paraId="6E2A8B7C"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106年度</w:t>
                            </w:r>
                          </w:p>
                        </w:tc>
                        <w:tc>
                          <w:tcPr>
                            <w:tcW w:w="1006" w:type="dxa"/>
                            <w:tcBorders>
                              <w:right w:val="double" w:sz="4" w:space="0" w:color="auto"/>
                            </w:tcBorders>
                            <w:tcMar>
                              <w:right w:w="57" w:type="dxa"/>
                            </w:tcMar>
                          </w:tcPr>
                          <w:p w14:paraId="71360D5A"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900</w:t>
                            </w:r>
                          </w:p>
                        </w:tc>
                        <w:tc>
                          <w:tcPr>
                            <w:tcW w:w="777" w:type="dxa"/>
                            <w:tcBorders>
                              <w:left w:val="double" w:sz="4" w:space="0" w:color="auto"/>
                              <w:right w:val="single" w:sz="4" w:space="0" w:color="auto"/>
                            </w:tcBorders>
                            <w:tcMar>
                              <w:right w:w="57" w:type="dxa"/>
                            </w:tcMar>
                          </w:tcPr>
                          <w:p w14:paraId="41AB38E5"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445</w:t>
                            </w:r>
                          </w:p>
                        </w:tc>
                        <w:tc>
                          <w:tcPr>
                            <w:tcW w:w="993" w:type="dxa"/>
                            <w:tcBorders>
                              <w:left w:val="single" w:sz="4" w:space="0" w:color="auto"/>
                            </w:tcBorders>
                            <w:tcMar>
                              <w:right w:w="57" w:type="dxa"/>
                            </w:tcMar>
                          </w:tcPr>
                          <w:p w14:paraId="60B28520"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49.44</w:t>
                            </w:r>
                          </w:p>
                        </w:tc>
                      </w:tr>
                      <w:tr w:rsidR="004B7177" w:rsidRPr="00841C94" w14:paraId="4F01B8F3" w14:textId="77777777" w:rsidTr="000623AC">
                        <w:trPr>
                          <w:trHeight w:val="142"/>
                        </w:trPr>
                        <w:tc>
                          <w:tcPr>
                            <w:tcW w:w="952" w:type="dxa"/>
                            <w:vMerge/>
                            <w:tcBorders>
                              <w:bottom w:val="double" w:sz="4" w:space="0" w:color="auto"/>
                            </w:tcBorders>
                            <w:vAlign w:val="center"/>
                          </w:tcPr>
                          <w:p w14:paraId="0765EB19"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vAlign w:val="center"/>
                          </w:tcPr>
                          <w:p w14:paraId="6BF8D06E"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107年度</w:t>
                            </w:r>
                          </w:p>
                        </w:tc>
                        <w:tc>
                          <w:tcPr>
                            <w:tcW w:w="1006" w:type="dxa"/>
                            <w:tcBorders>
                              <w:right w:val="double" w:sz="4" w:space="0" w:color="auto"/>
                            </w:tcBorders>
                            <w:tcMar>
                              <w:right w:w="57" w:type="dxa"/>
                            </w:tcMar>
                          </w:tcPr>
                          <w:p w14:paraId="43610E90"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900</w:t>
                            </w:r>
                          </w:p>
                        </w:tc>
                        <w:tc>
                          <w:tcPr>
                            <w:tcW w:w="777" w:type="dxa"/>
                            <w:tcBorders>
                              <w:left w:val="double" w:sz="4" w:space="0" w:color="auto"/>
                              <w:right w:val="single" w:sz="4" w:space="0" w:color="auto"/>
                            </w:tcBorders>
                            <w:tcMar>
                              <w:right w:w="57" w:type="dxa"/>
                            </w:tcMar>
                          </w:tcPr>
                          <w:p w14:paraId="7D7874DD"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439</w:t>
                            </w:r>
                          </w:p>
                        </w:tc>
                        <w:tc>
                          <w:tcPr>
                            <w:tcW w:w="993" w:type="dxa"/>
                            <w:tcBorders>
                              <w:left w:val="single" w:sz="4" w:space="0" w:color="auto"/>
                            </w:tcBorders>
                            <w:tcMar>
                              <w:right w:w="57" w:type="dxa"/>
                            </w:tcMar>
                          </w:tcPr>
                          <w:p w14:paraId="1128383A"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48.78</w:t>
                            </w:r>
                          </w:p>
                        </w:tc>
                      </w:tr>
                      <w:tr w:rsidR="004B7177" w:rsidRPr="00841C94" w14:paraId="3D082A81" w14:textId="77777777" w:rsidTr="000623AC">
                        <w:trPr>
                          <w:trHeight w:val="142"/>
                        </w:trPr>
                        <w:tc>
                          <w:tcPr>
                            <w:tcW w:w="952" w:type="dxa"/>
                            <w:vMerge/>
                            <w:tcBorders>
                              <w:bottom w:val="double" w:sz="4" w:space="0" w:color="auto"/>
                            </w:tcBorders>
                            <w:vAlign w:val="center"/>
                          </w:tcPr>
                          <w:p w14:paraId="10211EBE"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tcBorders>
                              <w:bottom w:val="single" w:sz="4" w:space="0" w:color="auto"/>
                            </w:tcBorders>
                            <w:vAlign w:val="center"/>
                          </w:tcPr>
                          <w:p w14:paraId="61A5180B"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108年度</w:t>
                            </w:r>
                          </w:p>
                        </w:tc>
                        <w:tc>
                          <w:tcPr>
                            <w:tcW w:w="1006" w:type="dxa"/>
                            <w:tcBorders>
                              <w:bottom w:val="single" w:sz="4" w:space="0" w:color="auto"/>
                              <w:right w:val="double" w:sz="4" w:space="0" w:color="auto"/>
                            </w:tcBorders>
                            <w:tcMar>
                              <w:right w:w="57" w:type="dxa"/>
                            </w:tcMar>
                          </w:tcPr>
                          <w:p w14:paraId="1598409B"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900</w:t>
                            </w:r>
                          </w:p>
                        </w:tc>
                        <w:tc>
                          <w:tcPr>
                            <w:tcW w:w="777" w:type="dxa"/>
                            <w:tcBorders>
                              <w:left w:val="double" w:sz="4" w:space="0" w:color="auto"/>
                              <w:bottom w:val="single" w:sz="4" w:space="0" w:color="auto"/>
                              <w:right w:val="single" w:sz="4" w:space="0" w:color="auto"/>
                            </w:tcBorders>
                            <w:tcMar>
                              <w:right w:w="57" w:type="dxa"/>
                            </w:tcMar>
                          </w:tcPr>
                          <w:p w14:paraId="0CF32F49"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431</w:t>
                            </w:r>
                          </w:p>
                        </w:tc>
                        <w:tc>
                          <w:tcPr>
                            <w:tcW w:w="993" w:type="dxa"/>
                            <w:tcBorders>
                              <w:left w:val="single" w:sz="4" w:space="0" w:color="auto"/>
                              <w:bottom w:val="single" w:sz="4" w:space="0" w:color="auto"/>
                            </w:tcBorders>
                            <w:tcMar>
                              <w:right w:w="57" w:type="dxa"/>
                            </w:tcMar>
                          </w:tcPr>
                          <w:p w14:paraId="6869C71A"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47.89</w:t>
                            </w:r>
                          </w:p>
                        </w:tc>
                      </w:tr>
                      <w:tr w:rsidR="004B7177" w:rsidRPr="00841C94" w14:paraId="6E0B6BFE" w14:textId="77777777" w:rsidTr="000623AC">
                        <w:trPr>
                          <w:trHeight w:val="142"/>
                        </w:trPr>
                        <w:tc>
                          <w:tcPr>
                            <w:tcW w:w="952" w:type="dxa"/>
                            <w:vMerge/>
                            <w:tcBorders>
                              <w:bottom w:val="double" w:sz="4" w:space="0" w:color="auto"/>
                            </w:tcBorders>
                            <w:vAlign w:val="center"/>
                          </w:tcPr>
                          <w:p w14:paraId="7D536C94"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tcBorders>
                              <w:bottom w:val="double" w:sz="4" w:space="0" w:color="auto"/>
                            </w:tcBorders>
                            <w:vAlign w:val="center"/>
                          </w:tcPr>
                          <w:p w14:paraId="0479622E" w14:textId="77777777" w:rsidR="004B7177" w:rsidRPr="00E04AD7" w:rsidRDefault="004B7177" w:rsidP="000623AC">
                            <w:pPr>
                              <w:overflowPunct w:val="0"/>
                              <w:snapToGrid w:val="0"/>
                              <w:spacing w:line="200" w:lineRule="exact"/>
                              <w:suppressOverlap/>
                              <w:jc w:val="center"/>
                              <w:rPr>
                                <w:rFonts w:ascii="標楷體" w:eastAsia="標楷體" w:hAnsi="標楷體"/>
                                <w:w w:val="80"/>
                                <w:sz w:val="20"/>
                                <w:szCs w:val="20"/>
                              </w:rPr>
                            </w:pPr>
                            <w:r w:rsidRPr="00E04AD7">
                              <w:rPr>
                                <w:rFonts w:ascii="標楷體" w:eastAsia="標楷體" w:hAnsi="標楷體" w:hint="eastAsia"/>
                                <w:w w:val="80"/>
                                <w:sz w:val="20"/>
                                <w:szCs w:val="20"/>
                              </w:rPr>
                              <w:t>109年1至8月</w:t>
                            </w:r>
                          </w:p>
                        </w:tc>
                        <w:tc>
                          <w:tcPr>
                            <w:tcW w:w="1006" w:type="dxa"/>
                            <w:tcBorders>
                              <w:bottom w:val="double" w:sz="4" w:space="0" w:color="auto"/>
                              <w:right w:val="double" w:sz="4" w:space="0" w:color="auto"/>
                            </w:tcBorders>
                            <w:tcMar>
                              <w:right w:w="57" w:type="dxa"/>
                            </w:tcMar>
                          </w:tcPr>
                          <w:p w14:paraId="3FB82E4A"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600</w:t>
                            </w:r>
                          </w:p>
                        </w:tc>
                        <w:tc>
                          <w:tcPr>
                            <w:tcW w:w="777" w:type="dxa"/>
                            <w:tcBorders>
                              <w:left w:val="double" w:sz="4" w:space="0" w:color="auto"/>
                              <w:bottom w:val="double" w:sz="4" w:space="0" w:color="auto"/>
                              <w:right w:val="single" w:sz="4" w:space="0" w:color="auto"/>
                            </w:tcBorders>
                            <w:tcMar>
                              <w:right w:w="57" w:type="dxa"/>
                            </w:tcMar>
                          </w:tcPr>
                          <w:p w14:paraId="17D4B3D6"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123</w:t>
                            </w:r>
                          </w:p>
                        </w:tc>
                        <w:tc>
                          <w:tcPr>
                            <w:tcW w:w="993" w:type="dxa"/>
                            <w:tcBorders>
                              <w:left w:val="single" w:sz="4" w:space="0" w:color="auto"/>
                              <w:bottom w:val="double" w:sz="4" w:space="0" w:color="auto"/>
                            </w:tcBorders>
                            <w:tcMar>
                              <w:right w:w="57" w:type="dxa"/>
                            </w:tcMar>
                          </w:tcPr>
                          <w:p w14:paraId="5603E23F"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20.50</w:t>
                            </w:r>
                          </w:p>
                        </w:tc>
                      </w:tr>
                      <w:tr w:rsidR="004B7177" w:rsidRPr="00841C94" w14:paraId="62E6A4C2" w14:textId="77777777" w:rsidTr="000623AC">
                        <w:trPr>
                          <w:trHeight w:val="142"/>
                        </w:trPr>
                        <w:tc>
                          <w:tcPr>
                            <w:tcW w:w="952" w:type="dxa"/>
                            <w:vMerge w:val="restart"/>
                            <w:tcBorders>
                              <w:top w:val="double" w:sz="4" w:space="0" w:color="auto"/>
                            </w:tcBorders>
                            <w:vAlign w:val="center"/>
                          </w:tcPr>
                          <w:p w14:paraId="473AD8B3" w14:textId="77777777" w:rsidR="004B7177" w:rsidRPr="005F0FCB" w:rsidRDefault="004B7177" w:rsidP="000623AC">
                            <w:pPr>
                              <w:overflowPunct w:val="0"/>
                              <w:snapToGrid w:val="0"/>
                              <w:spacing w:line="240" w:lineRule="exact"/>
                              <w:suppressOverlap/>
                              <w:jc w:val="center"/>
                              <w:rPr>
                                <w:rFonts w:ascii="標楷體" w:eastAsia="標楷體" w:hAnsi="標楷體"/>
                                <w:sz w:val="20"/>
                                <w:szCs w:val="20"/>
                              </w:rPr>
                            </w:pPr>
                            <w:r w:rsidRPr="005F0FCB">
                              <w:rPr>
                                <w:rFonts w:ascii="標楷體" w:eastAsia="標楷體" w:hAnsi="標楷體" w:hint="eastAsia"/>
                                <w:sz w:val="20"/>
                                <w:szCs w:val="20"/>
                              </w:rPr>
                              <w:t>藝術一廳</w:t>
                            </w:r>
                          </w:p>
                        </w:tc>
                        <w:tc>
                          <w:tcPr>
                            <w:tcW w:w="1234" w:type="dxa"/>
                            <w:tcBorders>
                              <w:top w:val="double" w:sz="4" w:space="0" w:color="auto"/>
                            </w:tcBorders>
                            <w:vAlign w:val="center"/>
                          </w:tcPr>
                          <w:p w14:paraId="37981462" w14:textId="77777777" w:rsidR="004B7177" w:rsidRPr="00E04AD7" w:rsidRDefault="004B7177" w:rsidP="000623AC">
                            <w:pPr>
                              <w:overflowPunct w:val="0"/>
                              <w:snapToGrid w:val="0"/>
                              <w:spacing w:line="200" w:lineRule="exact"/>
                              <w:suppressOverlap/>
                              <w:jc w:val="center"/>
                              <w:rPr>
                                <w:rFonts w:ascii="標楷體" w:eastAsia="標楷體" w:hAnsi="標楷體"/>
                                <w:b/>
                                <w:sz w:val="20"/>
                                <w:szCs w:val="20"/>
                              </w:rPr>
                            </w:pPr>
                            <w:r w:rsidRPr="00E04AD7">
                              <w:rPr>
                                <w:rFonts w:ascii="標楷體" w:eastAsia="標楷體" w:hAnsi="標楷體" w:hint="eastAsia"/>
                                <w:b/>
                                <w:sz w:val="20"/>
                                <w:szCs w:val="20"/>
                              </w:rPr>
                              <w:t>合計</w:t>
                            </w:r>
                          </w:p>
                        </w:tc>
                        <w:tc>
                          <w:tcPr>
                            <w:tcW w:w="1006" w:type="dxa"/>
                            <w:tcBorders>
                              <w:top w:val="double" w:sz="4" w:space="0" w:color="auto"/>
                              <w:right w:val="double" w:sz="4" w:space="0" w:color="auto"/>
                            </w:tcBorders>
                            <w:tcMar>
                              <w:right w:w="57" w:type="dxa"/>
                            </w:tcMar>
                          </w:tcPr>
                          <w:p w14:paraId="6052C6C5" w14:textId="77777777" w:rsidR="004B7177" w:rsidRPr="005F0FCB" w:rsidRDefault="004B7177" w:rsidP="000623AC">
                            <w:pPr>
                              <w:overflowPunct w:val="0"/>
                              <w:snapToGrid w:val="0"/>
                              <w:spacing w:line="200" w:lineRule="exact"/>
                              <w:suppressOverlap/>
                              <w:jc w:val="right"/>
                              <w:rPr>
                                <w:rFonts w:ascii="標楷體" w:eastAsia="標楷體" w:hAnsi="標楷體"/>
                                <w:b/>
                                <w:color w:val="0D0D0D" w:themeColor="text1" w:themeTint="F2"/>
                                <w:w w:val="90"/>
                                <w:sz w:val="20"/>
                                <w:szCs w:val="20"/>
                              </w:rPr>
                            </w:pPr>
                            <w:r w:rsidRPr="005F0FCB">
                              <w:rPr>
                                <w:rFonts w:ascii="標楷體" w:eastAsia="標楷體" w:hAnsi="標楷體" w:hint="eastAsia"/>
                                <w:b/>
                                <w:color w:val="0D0D0D" w:themeColor="text1" w:themeTint="F2"/>
                                <w:w w:val="90"/>
                                <w:sz w:val="20"/>
                                <w:szCs w:val="20"/>
                              </w:rPr>
                              <w:t>238</w:t>
                            </w:r>
                          </w:p>
                        </w:tc>
                        <w:tc>
                          <w:tcPr>
                            <w:tcW w:w="777" w:type="dxa"/>
                            <w:tcBorders>
                              <w:top w:val="double" w:sz="4" w:space="0" w:color="auto"/>
                              <w:left w:val="double" w:sz="4" w:space="0" w:color="auto"/>
                              <w:right w:val="single" w:sz="4" w:space="0" w:color="auto"/>
                            </w:tcBorders>
                            <w:tcMar>
                              <w:right w:w="57" w:type="dxa"/>
                            </w:tcMar>
                          </w:tcPr>
                          <w:p w14:paraId="62A0653B" w14:textId="77777777" w:rsidR="004B7177" w:rsidRPr="005F0FCB" w:rsidRDefault="004B7177" w:rsidP="000623AC">
                            <w:pPr>
                              <w:overflowPunct w:val="0"/>
                              <w:snapToGrid w:val="0"/>
                              <w:spacing w:line="200" w:lineRule="exact"/>
                              <w:suppressOverlap/>
                              <w:jc w:val="right"/>
                              <w:rPr>
                                <w:rFonts w:ascii="標楷體" w:eastAsia="標楷體" w:hAnsi="標楷體"/>
                                <w:b/>
                                <w:color w:val="0D0D0D" w:themeColor="text1" w:themeTint="F2"/>
                                <w:w w:val="90"/>
                                <w:sz w:val="20"/>
                                <w:szCs w:val="20"/>
                              </w:rPr>
                            </w:pPr>
                            <w:r w:rsidRPr="005F0FCB">
                              <w:rPr>
                                <w:rFonts w:ascii="標楷體" w:eastAsia="標楷體" w:hAnsi="標楷體" w:hint="eastAsia"/>
                                <w:b/>
                                <w:color w:val="0D0D0D" w:themeColor="text1" w:themeTint="F2"/>
                                <w:w w:val="90"/>
                                <w:sz w:val="20"/>
                                <w:szCs w:val="20"/>
                              </w:rPr>
                              <w:t>83</w:t>
                            </w:r>
                          </w:p>
                        </w:tc>
                        <w:tc>
                          <w:tcPr>
                            <w:tcW w:w="993" w:type="dxa"/>
                            <w:tcBorders>
                              <w:top w:val="double" w:sz="4" w:space="0" w:color="auto"/>
                              <w:left w:val="single" w:sz="4" w:space="0" w:color="auto"/>
                            </w:tcBorders>
                            <w:tcMar>
                              <w:right w:w="57" w:type="dxa"/>
                            </w:tcMar>
                          </w:tcPr>
                          <w:p w14:paraId="3E587754" w14:textId="77777777" w:rsidR="004B7177" w:rsidRPr="005F0FCB" w:rsidRDefault="004B7177" w:rsidP="000623AC">
                            <w:pPr>
                              <w:overflowPunct w:val="0"/>
                              <w:snapToGrid w:val="0"/>
                              <w:spacing w:line="200" w:lineRule="exact"/>
                              <w:suppressOverlap/>
                              <w:jc w:val="right"/>
                              <w:rPr>
                                <w:rFonts w:ascii="標楷體" w:eastAsia="標楷體" w:hAnsi="標楷體"/>
                                <w:b/>
                                <w:color w:val="0D0D0D" w:themeColor="text1" w:themeTint="F2"/>
                                <w:w w:val="90"/>
                                <w:sz w:val="20"/>
                                <w:szCs w:val="20"/>
                              </w:rPr>
                            </w:pPr>
                            <w:r w:rsidRPr="005F0FCB">
                              <w:rPr>
                                <w:rFonts w:ascii="標楷體" w:eastAsia="標楷體" w:hAnsi="標楷體" w:hint="eastAsia"/>
                                <w:b/>
                                <w:color w:val="0D0D0D" w:themeColor="text1" w:themeTint="F2"/>
                                <w:w w:val="90"/>
                                <w:sz w:val="20"/>
                                <w:szCs w:val="20"/>
                              </w:rPr>
                              <w:t>34.87</w:t>
                            </w:r>
                          </w:p>
                        </w:tc>
                      </w:tr>
                      <w:tr w:rsidR="004B7177" w:rsidRPr="00841C94" w14:paraId="7C7072C0" w14:textId="77777777" w:rsidTr="000623AC">
                        <w:trPr>
                          <w:trHeight w:val="142"/>
                        </w:trPr>
                        <w:tc>
                          <w:tcPr>
                            <w:tcW w:w="952" w:type="dxa"/>
                            <w:vMerge/>
                            <w:vAlign w:val="center"/>
                          </w:tcPr>
                          <w:p w14:paraId="454B9F1C"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vAlign w:val="center"/>
                          </w:tcPr>
                          <w:p w14:paraId="0123DFF3"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105年度</w:t>
                            </w:r>
                          </w:p>
                        </w:tc>
                        <w:tc>
                          <w:tcPr>
                            <w:tcW w:w="1006" w:type="dxa"/>
                            <w:tcBorders>
                              <w:right w:val="double" w:sz="4" w:space="0" w:color="auto"/>
                            </w:tcBorders>
                            <w:tcMar>
                              <w:right w:w="57" w:type="dxa"/>
                            </w:tcMar>
                          </w:tcPr>
                          <w:p w14:paraId="58531A88"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51</w:t>
                            </w:r>
                          </w:p>
                        </w:tc>
                        <w:tc>
                          <w:tcPr>
                            <w:tcW w:w="777" w:type="dxa"/>
                            <w:tcBorders>
                              <w:left w:val="double" w:sz="4" w:space="0" w:color="auto"/>
                              <w:right w:val="single" w:sz="4" w:space="0" w:color="auto"/>
                            </w:tcBorders>
                            <w:tcMar>
                              <w:right w:w="57" w:type="dxa"/>
                            </w:tcMar>
                          </w:tcPr>
                          <w:p w14:paraId="072DC886"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24</w:t>
                            </w:r>
                          </w:p>
                        </w:tc>
                        <w:tc>
                          <w:tcPr>
                            <w:tcW w:w="993" w:type="dxa"/>
                            <w:tcBorders>
                              <w:left w:val="single" w:sz="4" w:space="0" w:color="auto"/>
                            </w:tcBorders>
                            <w:tcMar>
                              <w:right w:w="57" w:type="dxa"/>
                            </w:tcMar>
                          </w:tcPr>
                          <w:p w14:paraId="027277F4"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47.06</w:t>
                            </w:r>
                          </w:p>
                        </w:tc>
                      </w:tr>
                      <w:tr w:rsidR="004B7177" w:rsidRPr="00841C94" w14:paraId="218BF223" w14:textId="77777777" w:rsidTr="000623AC">
                        <w:trPr>
                          <w:trHeight w:val="142"/>
                        </w:trPr>
                        <w:tc>
                          <w:tcPr>
                            <w:tcW w:w="952" w:type="dxa"/>
                            <w:vMerge/>
                            <w:vAlign w:val="center"/>
                          </w:tcPr>
                          <w:p w14:paraId="00EF28EA"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vAlign w:val="center"/>
                          </w:tcPr>
                          <w:p w14:paraId="72015878"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106年度</w:t>
                            </w:r>
                          </w:p>
                        </w:tc>
                        <w:tc>
                          <w:tcPr>
                            <w:tcW w:w="1006" w:type="dxa"/>
                            <w:tcBorders>
                              <w:right w:val="double" w:sz="4" w:space="0" w:color="auto"/>
                            </w:tcBorders>
                            <w:tcMar>
                              <w:right w:w="57" w:type="dxa"/>
                            </w:tcMar>
                          </w:tcPr>
                          <w:p w14:paraId="38ABEE07"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51</w:t>
                            </w:r>
                          </w:p>
                        </w:tc>
                        <w:tc>
                          <w:tcPr>
                            <w:tcW w:w="777" w:type="dxa"/>
                            <w:tcBorders>
                              <w:left w:val="double" w:sz="4" w:space="0" w:color="auto"/>
                              <w:right w:val="single" w:sz="4" w:space="0" w:color="auto"/>
                            </w:tcBorders>
                            <w:tcMar>
                              <w:right w:w="57" w:type="dxa"/>
                            </w:tcMar>
                          </w:tcPr>
                          <w:p w14:paraId="36D76047"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18</w:t>
                            </w:r>
                          </w:p>
                        </w:tc>
                        <w:tc>
                          <w:tcPr>
                            <w:tcW w:w="993" w:type="dxa"/>
                            <w:tcBorders>
                              <w:left w:val="single" w:sz="4" w:space="0" w:color="auto"/>
                            </w:tcBorders>
                            <w:tcMar>
                              <w:right w:w="57" w:type="dxa"/>
                            </w:tcMar>
                          </w:tcPr>
                          <w:p w14:paraId="7F95668B"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35.29</w:t>
                            </w:r>
                          </w:p>
                        </w:tc>
                      </w:tr>
                      <w:tr w:rsidR="004B7177" w:rsidRPr="00841C94" w14:paraId="58C57E73" w14:textId="77777777" w:rsidTr="000623AC">
                        <w:trPr>
                          <w:trHeight w:val="142"/>
                        </w:trPr>
                        <w:tc>
                          <w:tcPr>
                            <w:tcW w:w="952" w:type="dxa"/>
                            <w:vMerge/>
                            <w:vAlign w:val="center"/>
                          </w:tcPr>
                          <w:p w14:paraId="10D4E423"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vAlign w:val="center"/>
                          </w:tcPr>
                          <w:p w14:paraId="5240C7C3"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107年度</w:t>
                            </w:r>
                          </w:p>
                        </w:tc>
                        <w:tc>
                          <w:tcPr>
                            <w:tcW w:w="1006" w:type="dxa"/>
                            <w:tcBorders>
                              <w:right w:val="double" w:sz="4" w:space="0" w:color="auto"/>
                            </w:tcBorders>
                            <w:tcMar>
                              <w:right w:w="57" w:type="dxa"/>
                            </w:tcMar>
                          </w:tcPr>
                          <w:p w14:paraId="1A3C74C2"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51</w:t>
                            </w:r>
                          </w:p>
                        </w:tc>
                        <w:tc>
                          <w:tcPr>
                            <w:tcW w:w="777" w:type="dxa"/>
                            <w:tcBorders>
                              <w:left w:val="double" w:sz="4" w:space="0" w:color="auto"/>
                              <w:right w:val="single" w:sz="4" w:space="0" w:color="auto"/>
                            </w:tcBorders>
                            <w:tcMar>
                              <w:right w:w="57" w:type="dxa"/>
                            </w:tcMar>
                          </w:tcPr>
                          <w:p w14:paraId="1C58060E"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17</w:t>
                            </w:r>
                          </w:p>
                        </w:tc>
                        <w:tc>
                          <w:tcPr>
                            <w:tcW w:w="993" w:type="dxa"/>
                            <w:tcBorders>
                              <w:left w:val="single" w:sz="4" w:space="0" w:color="auto"/>
                            </w:tcBorders>
                            <w:tcMar>
                              <w:right w:w="57" w:type="dxa"/>
                            </w:tcMar>
                          </w:tcPr>
                          <w:p w14:paraId="77ECF6D0"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33.33</w:t>
                            </w:r>
                          </w:p>
                        </w:tc>
                      </w:tr>
                      <w:tr w:rsidR="004B7177" w:rsidRPr="00841C94" w14:paraId="6EE9CEF4" w14:textId="77777777" w:rsidTr="000623AC">
                        <w:trPr>
                          <w:trHeight w:val="142"/>
                        </w:trPr>
                        <w:tc>
                          <w:tcPr>
                            <w:tcW w:w="952" w:type="dxa"/>
                            <w:vMerge/>
                            <w:vAlign w:val="center"/>
                          </w:tcPr>
                          <w:p w14:paraId="2B90E968"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tcBorders>
                              <w:bottom w:val="single" w:sz="4" w:space="0" w:color="auto"/>
                            </w:tcBorders>
                            <w:vAlign w:val="center"/>
                          </w:tcPr>
                          <w:p w14:paraId="7156F646"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108年度</w:t>
                            </w:r>
                          </w:p>
                        </w:tc>
                        <w:tc>
                          <w:tcPr>
                            <w:tcW w:w="1006" w:type="dxa"/>
                            <w:tcBorders>
                              <w:bottom w:val="single" w:sz="4" w:space="0" w:color="auto"/>
                              <w:right w:val="double" w:sz="4" w:space="0" w:color="auto"/>
                            </w:tcBorders>
                            <w:tcMar>
                              <w:right w:w="57" w:type="dxa"/>
                            </w:tcMar>
                          </w:tcPr>
                          <w:p w14:paraId="3032BDD0"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51</w:t>
                            </w:r>
                          </w:p>
                        </w:tc>
                        <w:tc>
                          <w:tcPr>
                            <w:tcW w:w="777" w:type="dxa"/>
                            <w:tcBorders>
                              <w:left w:val="double" w:sz="4" w:space="0" w:color="auto"/>
                              <w:bottom w:val="single" w:sz="4" w:space="0" w:color="auto"/>
                              <w:right w:val="single" w:sz="4" w:space="0" w:color="auto"/>
                            </w:tcBorders>
                            <w:tcMar>
                              <w:right w:w="57" w:type="dxa"/>
                            </w:tcMar>
                          </w:tcPr>
                          <w:p w14:paraId="25A89B12"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22</w:t>
                            </w:r>
                          </w:p>
                        </w:tc>
                        <w:tc>
                          <w:tcPr>
                            <w:tcW w:w="993" w:type="dxa"/>
                            <w:tcBorders>
                              <w:left w:val="single" w:sz="4" w:space="0" w:color="auto"/>
                              <w:bottom w:val="single" w:sz="4" w:space="0" w:color="auto"/>
                            </w:tcBorders>
                            <w:tcMar>
                              <w:right w:w="57" w:type="dxa"/>
                            </w:tcMar>
                          </w:tcPr>
                          <w:p w14:paraId="5051D875"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43.14</w:t>
                            </w:r>
                          </w:p>
                        </w:tc>
                      </w:tr>
                      <w:tr w:rsidR="004B7177" w:rsidRPr="00841C94" w14:paraId="0AB8721A" w14:textId="77777777" w:rsidTr="000623AC">
                        <w:trPr>
                          <w:trHeight w:val="142"/>
                        </w:trPr>
                        <w:tc>
                          <w:tcPr>
                            <w:tcW w:w="952" w:type="dxa"/>
                            <w:vMerge/>
                            <w:tcBorders>
                              <w:bottom w:val="double" w:sz="4" w:space="0" w:color="auto"/>
                            </w:tcBorders>
                            <w:vAlign w:val="center"/>
                          </w:tcPr>
                          <w:p w14:paraId="1AB5474D"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p>
                        </w:tc>
                        <w:tc>
                          <w:tcPr>
                            <w:tcW w:w="1234" w:type="dxa"/>
                            <w:tcBorders>
                              <w:bottom w:val="double" w:sz="4" w:space="0" w:color="auto"/>
                            </w:tcBorders>
                            <w:vAlign w:val="center"/>
                          </w:tcPr>
                          <w:p w14:paraId="377D14BD" w14:textId="77777777" w:rsidR="004B7177" w:rsidRPr="00E04AD7" w:rsidRDefault="004B7177" w:rsidP="000623AC">
                            <w:pPr>
                              <w:overflowPunct w:val="0"/>
                              <w:snapToGrid w:val="0"/>
                              <w:spacing w:line="200" w:lineRule="exact"/>
                              <w:suppressOverlap/>
                              <w:jc w:val="center"/>
                              <w:rPr>
                                <w:rFonts w:ascii="標楷體" w:eastAsia="標楷體" w:hAnsi="標楷體"/>
                                <w:w w:val="80"/>
                                <w:sz w:val="20"/>
                                <w:szCs w:val="20"/>
                              </w:rPr>
                            </w:pPr>
                            <w:r w:rsidRPr="00E04AD7">
                              <w:rPr>
                                <w:rFonts w:ascii="標楷體" w:eastAsia="標楷體" w:hAnsi="標楷體" w:hint="eastAsia"/>
                                <w:w w:val="80"/>
                                <w:sz w:val="20"/>
                                <w:szCs w:val="20"/>
                              </w:rPr>
                              <w:t>109年1至8月</w:t>
                            </w:r>
                          </w:p>
                        </w:tc>
                        <w:tc>
                          <w:tcPr>
                            <w:tcW w:w="1006" w:type="dxa"/>
                            <w:tcBorders>
                              <w:bottom w:val="double" w:sz="4" w:space="0" w:color="auto"/>
                              <w:right w:val="double" w:sz="4" w:space="0" w:color="auto"/>
                            </w:tcBorders>
                            <w:tcMar>
                              <w:right w:w="57" w:type="dxa"/>
                            </w:tcMar>
                          </w:tcPr>
                          <w:p w14:paraId="5491603D"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34</w:t>
                            </w:r>
                          </w:p>
                        </w:tc>
                        <w:tc>
                          <w:tcPr>
                            <w:tcW w:w="777" w:type="dxa"/>
                            <w:tcBorders>
                              <w:left w:val="double" w:sz="4" w:space="0" w:color="auto"/>
                              <w:bottom w:val="double" w:sz="4" w:space="0" w:color="auto"/>
                              <w:right w:val="single" w:sz="4" w:space="0" w:color="auto"/>
                            </w:tcBorders>
                            <w:tcMar>
                              <w:right w:w="57" w:type="dxa"/>
                            </w:tcMar>
                          </w:tcPr>
                          <w:p w14:paraId="6825EC3C"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2</w:t>
                            </w:r>
                          </w:p>
                        </w:tc>
                        <w:tc>
                          <w:tcPr>
                            <w:tcW w:w="993" w:type="dxa"/>
                            <w:tcBorders>
                              <w:left w:val="single" w:sz="4" w:space="0" w:color="auto"/>
                              <w:bottom w:val="double" w:sz="4" w:space="0" w:color="auto"/>
                            </w:tcBorders>
                            <w:tcMar>
                              <w:right w:w="57" w:type="dxa"/>
                            </w:tcMar>
                          </w:tcPr>
                          <w:p w14:paraId="11E49F1A"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5.88</w:t>
                            </w:r>
                          </w:p>
                        </w:tc>
                      </w:tr>
                      <w:tr w:rsidR="004B7177" w:rsidRPr="00841C94" w14:paraId="241DF004" w14:textId="77777777" w:rsidTr="000623AC">
                        <w:trPr>
                          <w:trHeight w:val="142"/>
                        </w:trPr>
                        <w:tc>
                          <w:tcPr>
                            <w:tcW w:w="952" w:type="dxa"/>
                            <w:vMerge w:val="restart"/>
                            <w:tcBorders>
                              <w:top w:val="double" w:sz="4" w:space="0" w:color="auto"/>
                            </w:tcBorders>
                            <w:vAlign w:val="center"/>
                          </w:tcPr>
                          <w:p w14:paraId="60FE1820" w14:textId="77777777" w:rsidR="004B7177" w:rsidRPr="00E04AD7" w:rsidRDefault="004B7177" w:rsidP="000623AC">
                            <w:pPr>
                              <w:overflowPunct w:val="0"/>
                              <w:snapToGrid w:val="0"/>
                              <w:spacing w:line="240" w:lineRule="exact"/>
                              <w:suppressOverlap/>
                              <w:jc w:val="center"/>
                              <w:rPr>
                                <w:rFonts w:ascii="標楷體" w:eastAsia="標楷體" w:hAnsi="標楷體"/>
                                <w:sz w:val="20"/>
                                <w:szCs w:val="20"/>
                              </w:rPr>
                            </w:pPr>
                            <w:r w:rsidRPr="00E04AD7">
                              <w:rPr>
                                <w:rFonts w:ascii="標楷體" w:eastAsia="標楷體" w:hAnsi="標楷體" w:hint="eastAsia"/>
                                <w:sz w:val="20"/>
                                <w:szCs w:val="20"/>
                              </w:rPr>
                              <w:t>藝術二廳</w:t>
                            </w:r>
                          </w:p>
                        </w:tc>
                        <w:tc>
                          <w:tcPr>
                            <w:tcW w:w="1234" w:type="dxa"/>
                            <w:tcBorders>
                              <w:top w:val="double" w:sz="4" w:space="0" w:color="auto"/>
                            </w:tcBorders>
                            <w:vAlign w:val="center"/>
                          </w:tcPr>
                          <w:p w14:paraId="0EF064CF" w14:textId="77777777" w:rsidR="004B7177" w:rsidRPr="00E04AD7" w:rsidRDefault="004B7177" w:rsidP="000623AC">
                            <w:pPr>
                              <w:overflowPunct w:val="0"/>
                              <w:snapToGrid w:val="0"/>
                              <w:spacing w:line="200" w:lineRule="exact"/>
                              <w:suppressOverlap/>
                              <w:jc w:val="center"/>
                              <w:rPr>
                                <w:rFonts w:ascii="標楷體" w:eastAsia="標楷體" w:hAnsi="標楷體"/>
                                <w:b/>
                                <w:sz w:val="20"/>
                                <w:szCs w:val="20"/>
                              </w:rPr>
                            </w:pPr>
                            <w:r w:rsidRPr="00E04AD7">
                              <w:rPr>
                                <w:rFonts w:ascii="標楷體" w:eastAsia="標楷體" w:hAnsi="標楷體" w:hint="eastAsia"/>
                                <w:b/>
                                <w:sz w:val="20"/>
                                <w:szCs w:val="20"/>
                              </w:rPr>
                              <w:t>合計</w:t>
                            </w:r>
                          </w:p>
                        </w:tc>
                        <w:tc>
                          <w:tcPr>
                            <w:tcW w:w="1006" w:type="dxa"/>
                            <w:tcBorders>
                              <w:top w:val="double" w:sz="4" w:space="0" w:color="auto"/>
                              <w:right w:val="double" w:sz="4" w:space="0" w:color="auto"/>
                            </w:tcBorders>
                            <w:tcMar>
                              <w:right w:w="57" w:type="dxa"/>
                            </w:tcMar>
                          </w:tcPr>
                          <w:p w14:paraId="3758233B" w14:textId="77777777" w:rsidR="004B7177" w:rsidRPr="005F0FCB" w:rsidRDefault="004B7177" w:rsidP="000623AC">
                            <w:pPr>
                              <w:overflowPunct w:val="0"/>
                              <w:snapToGrid w:val="0"/>
                              <w:spacing w:line="200" w:lineRule="exact"/>
                              <w:suppressOverlap/>
                              <w:jc w:val="right"/>
                              <w:rPr>
                                <w:rFonts w:ascii="標楷體" w:eastAsia="標楷體" w:hAnsi="標楷體"/>
                                <w:b/>
                                <w:color w:val="0D0D0D" w:themeColor="text1" w:themeTint="F2"/>
                                <w:w w:val="90"/>
                                <w:sz w:val="20"/>
                                <w:szCs w:val="20"/>
                              </w:rPr>
                            </w:pPr>
                            <w:r w:rsidRPr="005F0FCB">
                              <w:rPr>
                                <w:rFonts w:ascii="標楷體" w:eastAsia="標楷體" w:hAnsi="標楷體" w:hint="eastAsia"/>
                                <w:b/>
                                <w:color w:val="0D0D0D" w:themeColor="text1" w:themeTint="F2"/>
                                <w:w w:val="90"/>
                                <w:sz w:val="20"/>
                                <w:szCs w:val="20"/>
                              </w:rPr>
                              <w:t>238</w:t>
                            </w:r>
                          </w:p>
                        </w:tc>
                        <w:tc>
                          <w:tcPr>
                            <w:tcW w:w="777" w:type="dxa"/>
                            <w:tcBorders>
                              <w:top w:val="double" w:sz="4" w:space="0" w:color="auto"/>
                              <w:left w:val="double" w:sz="4" w:space="0" w:color="auto"/>
                              <w:right w:val="single" w:sz="4" w:space="0" w:color="auto"/>
                            </w:tcBorders>
                            <w:tcMar>
                              <w:right w:w="57" w:type="dxa"/>
                            </w:tcMar>
                          </w:tcPr>
                          <w:p w14:paraId="4B4C5398" w14:textId="77777777" w:rsidR="004B7177" w:rsidRPr="005F0FCB" w:rsidRDefault="004B7177" w:rsidP="000623AC">
                            <w:pPr>
                              <w:overflowPunct w:val="0"/>
                              <w:snapToGrid w:val="0"/>
                              <w:spacing w:line="200" w:lineRule="exact"/>
                              <w:suppressOverlap/>
                              <w:jc w:val="right"/>
                              <w:rPr>
                                <w:rFonts w:ascii="標楷體" w:eastAsia="標楷體" w:hAnsi="標楷體"/>
                                <w:b/>
                                <w:color w:val="0D0D0D" w:themeColor="text1" w:themeTint="F2"/>
                                <w:w w:val="90"/>
                                <w:sz w:val="20"/>
                                <w:szCs w:val="20"/>
                              </w:rPr>
                            </w:pPr>
                            <w:r w:rsidRPr="005F0FCB">
                              <w:rPr>
                                <w:rFonts w:ascii="標楷體" w:eastAsia="標楷體" w:hAnsi="標楷體" w:hint="eastAsia"/>
                                <w:b/>
                                <w:color w:val="0D0D0D" w:themeColor="text1" w:themeTint="F2"/>
                                <w:w w:val="90"/>
                                <w:sz w:val="20"/>
                                <w:szCs w:val="20"/>
                              </w:rPr>
                              <w:t>30</w:t>
                            </w:r>
                          </w:p>
                        </w:tc>
                        <w:tc>
                          <w:tcPr>
                            <w:tcW w:w="993" w:type="dxa"/>
                            <w:tcBorders>
                              <w:top w:val="double" w:sz="4" w:space="0" w:color="auto"/>
                              <w:left w:val="single" w:sz="4" w:space="0" w:color="auto"/>
                            </w:tcBorders>
                            <w:tcMar>
                              <w:right w:w="57" w:type="dxa"/>
                            </w:tcMar>
                          </w:tcPr>
                          <w:p w14:paraId="4A2FBACC" w14:textId="77777777" w:rsidR="004B7177" w:rsidRPr="005F0FCB" w:rsidRDefault="004B7177" w:rsidP="000623AC">
                            <w:pPr>
                              <w:overflowPunct w:val="0"/>
                              <w:snapToGrid w:val="0"/>
                              <w:spacing w:line="200" w:lineRule="exact"/>
                              <w:suppressOverlap/>
                              <w:jc w:val="right"/>
                              <w:rPr>
                                <w:rFonts w:ascii="標楷體" w:eastAsia="標楷體" w:hAnsi="標楷體"/>
                                <w:b/>
                                <w:color w:val="0D0D0D" w:themeColor="text1" w:themeTint="F2"/>
                                <w:w w:val="90"/>
                                <w:sz w:val="20"/>
                                <w:szCs w:val="20"/>
                              </w:rPr>
                            </w:pPr>
                            <w:r w:rsidRPr="005F0FCB">
                              <w:rPr>
                                <w:rFonts w:ascii="標楷體" w:eastAsia="標楷體" w:hAnsi="標楷體" w:hint="eastAsia"/>
                                <w:b/>
                                <w:color w:val="0D0D0D" w:themeColor="text1" w:themeTint="F2"/>
                                <w:w w:val="90"/>
                                <w:sz w:val="20"/>
                                <w:szCs w:val="20"/>
                              </w:rPr>
                              <w:t>12.61</w:t>
                            </w:r>
                          </w:p>
                        </w:tc>
                      </w:tr>
                      <w:tr w:rsidR="004B7177" w:rsidRPr="00841C94" w14:paraId="13CE7C08" w14:textId="77777777" w:rsidTr="000623AC">
                        <w:trPr>
                          <w:trHeight w:val="142"/>
                        </w:trPr>
                        <w:tc>
                          <w:tcPr>
                            <w:tcW w:w="952" w:type="dxa"/>
                            <w:vMerge/>
                          </w:tcPr>
                          <w:p w14:paraId="2B8D7D01" w14:textId="77777777" w:rsidR="004B7177" w:rsidRPr="00E04AD7" w:rsidRDefault="004B7177" w:rsidP="000623AC">
                            <w:pPr>
                              <w:overflowPunct w:val="0"/>
                              <w:snapToGrid w:val="0"/>
                              <w:spacing w:line="240" w:lineRule="exact"/>
                              <w:suppressOverlap/>
                              <w:rPr>
                                <w:rFonts w:ascii="標楷體" w:eastAsia="標楷體" w:hAnsi="標楷體"/>
                                <w:sz w:val="20"/>
                                <w:szCs w:val="20"/>
                              </w:rPr>
                            </w:pPr>
                          </w:p>
                        </w:tc>
                        <w:tc>
                          <w:tcPr>
                            <w:tcW w:w="1234" w:type="dxa"/>
                            <w:vAlign w:val="center"/>
                          </w:tcPr>
                          <w:p w14:paraId="6E016800"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105年度</w:t>
                            </w:r>
                          </w:p>
                        </w:tc>
                        <w:tc>
                          <w:tcPr>
                            <w:tcW w:w="1006" w:type="dxa"/>
                            <w:tcBorders>
                              <w:right w:val="double" w:sz="4" w:space="0" w:color="auto"/>
                            </w:tcBorders>
                            <w:tcMar>
                              <w:right w:w="57" w:type="dxa"/>
                            </w:tcMar>
                          </w:tcPr>
                          <w:p w14:paraId="46FFC3A2"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51</w:t>
                            </w:r>
                          </w:p>
                        </w:tc>
                        <w:tc>
                          <w:tcPr>
                            <w:tcW w:w="777" w:type="dxa"/>
                            <w:tcBorders>
                              <w:left w:val="double" w:sz="4" w:space="0" w:color="auto"/>
                              <w:right w:val="single" w:sz="4" w:space="0" w:color="auto"/>
                            </w:tcBorders>
                            <w:tcMar>
                              <w:right w:w="57" w:type="dxa"/>
                            </w:tcMar>
                          </w:tcPr>
                          <w:p w14:paraId="5D00EC9A"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4</w:t>
                            </w:r>
                          </w:p>
                        </w:tc>
                        <w:tc>
                          <w:tcPr>
                            <w:tcW w:w="993" w:type="dxa"/>
                            <w:tcBorders>
                              <w:left w:val="single" w:sz="4" w:space="0" w:color="auto"/>
                            </w:tcBorders>
                            <w:tcMar>
                              <w:right w:w="57" w:type="dxa"/>
                            </w:tcMar>
                          </w:tcPr>
                          <w:p w14:paraId="0781A61E"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7.84</w:t>
                            </w:r>
                          </w:p>
                        </w:tc>
                      </w:tr>
                      <w:tr w:rsidR="004B7177" w:rsidRPr="00841C94" w14:paraId="35C458DE" w14:textId="77777777" w:rsidTr="000623AC">
                        <w:trPr>
                          <w:trHeight w:val="142"/>
                        </w:trPr>
                        <w:tc>
                          <w:tcPr>
                            <w:tcW w:w="952" w:type="dxa"/>
                            <w:vMerge/>
                          </w:tcPr>
                          <w:p w14:paraId="7378FC0C" w14:textId="77777777" w:rsidR="004B7177" w:rsidRPr="00E04AD7" w:rsidRDefault="004B7177" w:rsidP="000623AC">
                            <w:pPr>
                              <w:overflowPunct w:val="0"/>
                              <w:snapToGrid w:val="0"/>
                              <w:spacing w:line="240" w:lineRule="exact"/>
                              <w:suppressOverlap/>
                              <w:rPr>
                                <w:rFonts w:ascii="標楷體" w:eastAsia="標楷體" w:hAnsi="標楷體"/>
                                <w:sz w:val="20"/>
                                <w:szCs w:val="20"/>
                              </w:rPr>
                            </w:pPr>
                          </w:p>
                        </w:tc>
                        <w:tc>
                          <w:tcPr>
                            <w:tcW w:w="1234" w:type="dxa"/>
                            <w:vAlign w:val="center"/>
                          </w:tcPr>
                          <w:p w14:paraId="036A3A98"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106年度</w:t>
                            </w:r>
                          </w:p>
                        </w:tc>
                        <w:tc>
                          <w:tcPr>
                            <w:tcW w:w="1006" w:type="dxa"/>
                            <w:tcBorders>
                              <w:right w:val="double" w:sz="4" w:space="0" w:color="auto"/>
                            </w:tcBorders>
                            <w:tcMar>
                              <w:right w:w="57" w:type="dxa"/>
                            </w:tcMar>
                          </w:tcPr>
                          <w:p w14:paraId="1D5691CB"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51</w:t>
                            </w:r>
                          </w:p>
                        </w:tc>
                        <w:tc>
                          <w:tcPr>
                            <w:tcW w:w="777" w:type="dxa"/>
                            <w:tcBorders>
                              <w:left w:val="double" w:sz="4" w:space="0" w:color="auto"/>
                              <w:right w:val="single" w:sz="4" w:space="0" w:color="auto"/>
                            </w:tcBorders>
                            <w:tcMar>
                              <w:right w:w="57" w:type="dxa"/>
                            </w:tcMar>
                          </w:tcPr>
                          <w:p w14:paraId="1D23D18B"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10</w:t>
                            </w:r>
                          </w:p>
                        </w:tc>
                        <w:tc>
                          <w:tcPr>
                            <w:tcW w:w="993" w:type="dxa"/>
                            <w:tcBorders>
                              <w:left w:val="single" w:sz="4" w:space="0" w:color="auto"/>
                            </w:tcBorders>
                            <w:tcMar>
                              <w:right w:w="57" w:type="dxa"/>
                            </w:tcMar>
                          </w:tcPr>
                          <w:p w14:paraId="022A8F33"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19.61</w:t>
                            </w:r>
                          </w:p>
                        </w:tc>
                      </w:tr>
                      <w:tr w:rsidR="004B7177" w:rsidRPr="00841C94" w14:paraId="115559B4" w14:textId="77777777" w:rsidTr="000623AC">
                        <w:trPr>
                          <w:trHeight w:val="142"/>
                        </w:trPr>
                        <w:tc>
                          <w:tcPr>
                            <w:tcW w:w="952" w:type="dxa"/>
                            <w:vMerge/>
                          </w:tcPr>
                          <w:p w14:paraId="4891FF1D" w14:textId="77777777" w:rsidR="004B7177" w:rsidRPr="00E04AD7" w:rsidRDefault="004B7177" w:rsidP="000623AC">
                            <w:pPr>
                              <w:overflowPunct w:val="0"/>
                              <w:snapToGrid w:val="0"/>
                              <w:spacing w:line="240" w:lineRule="exact"/>
                              <w:suppressOverlap/>
                              <w:rPr>
                                <w:rFonts w:ascii="標楷體" w:eastAsia="標楷體" w:hAnsi="標楷體"/>
                                <w:sz w:val="20"/>
                                <w:szCs w:val="20"/>
                              </w:rPr>
                            </w:pPr>
                          </w:p>
                        </w:tc>
                        <w:tc>
                          <w:tcPr>
                            <w:tcW w:w="1234" w:type="dxa"/>
                            <w:vAlign w:val="center"/>
                          </w:tcPr>
                          <w:p w14:paraId="23F4CA70"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107年度</w:t>
                            </w:r>
                          </w:p>
                        </w:tc>
                        <w:tc>
                          <w:tcPr>
                            <w:tcW w:w="1006" w:type="dxa"/>
                            <w:tcBorders>
                              <w:right w:val="double" w:sz="4" w:space="0" w:color="auto"/>
                            </w:tcBorders>
                            <w:tcMar>
                              <w:right w:w="57" w:type="dxa"/>
                            </w:tcMar>
                          </w:tcPr>
                          <w:p w14:paraId="0106E86F"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51</w:t>
                            </w:r>
                          </w:p>
                        </w:tc>
                        <w:tc>
                          <w:tcPr>
                            <w:tcW w:w="777" w:type="dxa"/>
                            <w:tcBorders>
                              <w:left w:val="double" w:sz="4" w:space="0" w:color="auto"/>
                              <w:right w:val="single" w:sz="4" w:space="0" w:color="auto"/>
                            </w:tcBorders>
                            <w:tcMar>
                              <w:right w:w="57" w:type="dxa"/>
                            </w:tcMar>
                          </w:tcPr>
                          <w:p w14:paraId="010F9137"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w:t>
                            </w:r>
                          </w:p>
                        </w:tc>
                        <w:tc>
                          <w:tcPr>
                            <w:tcW w:w="993" w:type="dxa"/>
                            <w:tcBorders>
                              <w:left w:val="single" w:sz="4" w:space="0" w:color="auto"/>
                            </w:tcBorders>
                            <w:tcMar>
                              <w:right w:w="57" w:type="dxa"/>
                            </w:tcMar>
                          </w:tcPr>
                          <w:p w14:paraId="4D42A8DF"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9.80</w:t>
                            </w:r>
                          </w:p>
                        </w:tc>
                      </w:tr>
                      <w:tr w:rsidR="004B7177" w:rsidRPr="00841C94" w14:paraId="16D24934" w14:textId="77777777" w:rsidTr="000623AC">
                        <w:trPr>
                          <w:trHeight w:val="142"/>
                        </w:trPr>
                        <w:tc>
                          <w:tcPr>
                            <w:tcW w:w="952" w:type="dxa"/>
                            <w:vMerge/>
                          </w:tcPr>
                          <w:p w14:paraId="125EFBBA" w14:textId="77777777" w:rsidR="004B7177" w:rsidRPr="00E04AD7" w:rsidRDefault="004B7177" w:rsidP="000623AC">
                            <w:pPr>
                              <w:overflowPunct w:val="0"/>
                              <w:snapToGrid w:val="0"/>
                              <w:spacing w:line="240" w:lineRule="exact"/>
                              <w:suppressOverlap/>
                              <w:rPr>
                                <w:rFonts w:ascii="標楷體" w:eastAsia="標楷體" w:hAnsi="標楷體"/>
                                <w:sz w:val="20"/>
                                <w:szCs w:val="20"/>
                              </w:rPr>
                            </w:pPr>
                          </w:p>
                        </w:tc>
                        <w:tc>
                          <w:tcPr>
                            <w:tcW w:w="1234" w:type="dxa"/>
                            <w:vAlign w:val="center"/>
                          </w:tcPr>
                          <w:p w14:paraId="60EBBDEC" w14:textId="77777777" w:rsidR="004B7177" w:rsidRPr="00E04AD7" w:rsidRDefault="004B7177" w:rsidP="000623AC">
                            <w:pPr>
                              <w:overflowPunct w:val="0"/>
                              <w:snapToGrid w:val="0"/>
                              <w:spacing w:line="200" w:lineRule="exact"/>
                              <w:suppressOverlap/>
                              <w:jc w:val="center"/>
                              <w:rPr>
                                <w:rFonts w:ascii="標楷體" w:eastAsia="標楷體" w:hAnsi="標楷體"/>
                                <w:sz w:val="20"/>
                                <w:szCs w:val="20"/>
                              </w:rPr>
                            </w:pPr>
                            <w:r w:rsidRPr="00E04AD7">
                              <w:rPr>
                                <w:rFonts w:ascii="標楷體" w:eastAsia="標楷體" w:hAnsi="標楷體" w:hint="eastAsia"/>
                                <w:sz w:val="20"/>
                                <w:szCs w:val="20"/>
                              </w:rPr>
                              <w:t>108年度</w:t>
                            </w:r>
                          </w:p>
                        </w:tc>
                        <w:tc>
                          <w:tcPr>
                            <w:tcW w:w="1006" w:type="dxa"/>
                            <w:tcBorders>
                              <w:right w:val="double" w:sz="4" w:space="0" w:color="auto"/>
                            </w:tcBorders>
                            <w:tcMar>
                              <w:right w:w="57" w:type="dxa"/>
                            </w:tcMar>
                          </w:tcPr>
                          <w:p w14:paraId="4EE1FF25"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51</w:t>
                            </w:r>
                          </w:p>
                        </w:tc>
                        <w:tc>
                          <w:tcPr>
                            <w:tcW w:w="777" w:type="dxa"/>
                            <w:tcBorders>
                              <w:left w:val="double" w:sz="4" w:space="0" w:color="auto"/>
                              <w:right w:val="single" w:sz="4" w:space="0" w:color="auto"/>
                            </w:tcBorders>
                            <w:tcMar>
                              <w:right w:w="57" w:type="dxa"/>
                            </w:tcMar>
                          </w:tcPr>
                          <w:p w14:paraId="4F06044F"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10</w:t>
                            </w:r>
                          </w:p>
                        </w:tc>
                        <w:tc>
                          <w:tcPr>
                            <w:tcW w:w="993" w:type="dxa"/>
                            <w:tcBorders>
                              <w:left w:val="single" w:sz="4" w:space="0" w:color="auto"/>
                            </w:tcBorders>
                            <w:tcMar>
                              <w:right w:w="57" w:type="dxa"/>
                            </w:tcMar>
                          </w:tcPr>
                          <w:p w14:paraId="34E02AAF"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19.61</w:t>
                            </w:r>
                          </w:p>
                        </w:tc>
                      </w:tr>
                      <w:tr w:rsidR="004B7177" w:rsidRPr="00841C94" w14:paraId="459F267F" w14:textId="77777777" w:rsidTr="000623AC">
                        <w:trPr>
                          <w:trHeight w:val="142"/>
                        </w:trPr>
                        <w:tc>
                          <w:tcPr>
                            <w:tcW w:w="952" w:type="dxa"/>
                            <w:vMerge/>
                            <w:tcBorders>
                              <w:bottom w:val="single" w:sz="4" w:space="0" w:color="auto"/>
                            </w:tcBorders>
                          </w:tcPr>
                          <w:p w14:paraId="1C4F0A43" w14:textId="77777777" w:rsidR="004B7177" w:rsidRPr="00E04AD7" w:rsidRDefault="004B7177" w:rsidP="000623AC">
                            <w:pPr>
                              <w:overflowPunct w:val="0"/>
                              <w:snapToGrid w:val="0"/>
                              <w:spacing w:line="240" w:lineRule="exact"/>
                              <w:suppressOverlap/>
                              <w:rPr>
                                <w:rFonts w:ascii="標楷體" w:eastAsia="標楷體" w:hAnsi="標楷體"/>
                                <w:sz w:val="20"/>
                                <w:szCs w:val="20"/>
                              </w:rPr>
                            </w:pPr>
                          </w:p>
                        </w:tc>
                        <w:tc>
                          <w:tcPr>
                            <w:tcW w:w="1234" w:type="dxa"/>
                            <w:tcBorders>
                              <w:bottom w:val="single" w:sz="4" w:space="0" w:color="auto"/>
                            </w:tcBorders>
                            <w:vAlign w:val="center"/>
                          </w:tcPr>
                          <w:p w14:paraId="1F4972ED" w14:textId="77777777" w:rsidR="004B7177" w:rsidRPr="00E04AD7" w:rsidRDefault="004B7177" w:rsidP="000623AC">
                            <w:pPr>
                              <w:overflowPunct w:val="0"/>
                              <w:snapToGrid w:val="0"/>
                              <w:spacing w:line="200" w:lineRule="exact"/>
                              <w:suppressOverlap/>
                              <w:jc w:val="center"/>
                              <w:rPr>
                                <w:rFonts w:ascii="標楷體" w:eastAsia="標楷體" w:hAnsi="標楷體"/>
                                <w:w w:val="80"/>
                                <w:sz w:val="20"/>
                                <w:szCs w:val="20"/>
                              </w:rPr>
                            </w:pPr>
                            <w:r w:rsidRPr="00E04AD7">
                              <w:rPr>
                                <w:rFonts w:ascii="標楷體" w:eastAsia="標楷體" w:hAnsi="標楷體" w:hint="eastAsia"/>
                                <w:w w:val="80"/>
                                <w:sz w:val="20"/>
                                <w:szCs w:val="20"/>
                              </w:rPr>
                              <w:t>109年1至8月</w:t>
                            </w:r>
                          </w:p>
                        </w:tc>
                        <w:tc>
                          <w:tcPr>
                            <w:tcW w:w="1006" w:type="dxa"/>
                            <w:tcBorders>
                              <w:bottom w:val="single" w:sz="4" w:space="0" w:color="auto"/>
                              <w:right w:val="double" w:sz="4" w:space="0" w:color="auto"/>
                            </w:tcBorders>
                            <w:tcMar>
                              <w:right w:w="57" w:type="dxa"/>
                            </w:tcMar>
                          </w:tcPr>
                          <w:p w14:paraId="5FCAA59E"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34</w:t>
                            </w:r>
                          </w:p>
                        </w:tc>
                        <w:tc>
                          <w:tcPr>
                            <w:tcW w:w="777" w:type="dxa"/>
                            <w:tcBorders>
                              <w:left w:val="double" w:sz="4" w:space="0" w:color="auto"/>
                              <w:bottom w:val="single" w:sz="4" w:space="0" w:color="auto"/>
                              <w:right w:val="single" w:sz="4" w:space="0" w:color="auto"/>
                            </w:tcBorders>
                            <w:tcMar>
                              <w:right w:w="57" w:type="dxa"/>
                            </w:tcMar>
                          </w:tcPr>
                          <w:p w14:paraId="7C408F16"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1</w:t>
                            </w:r>
                          </w:p>
                        </w:tc>
                        <w:tc>
                          <w:tcPr>
                            <w:tcW w:w="993" w:type="dxa"/>
                            <w:tcBorders>
                              <w:left w:val="single" w:sz="4" w:space="0" w:color="auto"/>
                              <w:bottom w:val="single" w:sz="4" w:space="0" w:color="auto"/>
                            </w:tcBorders>
                            <w:tcMar>
                              <w:right w:w="57" w:type="dxa"/>
                            </w:tcMar>
                          </w:tcPr>
                          <w:p w14:paraId="53BE4663" w14:textId="77777777" w:rsidR="004B7177" w:rsidRPr="005F0FCB" w:rsidRDefault="004B7177" w:rsidP="000623AC">
                            <w:pPr>
                              <w:overflowPunct w:val="0"/>
                              <w:snapToGrid w:val="0"/>
                              <w:spacing w:line="200" w:lineRule="exact"/>
                              <w:suppressOverlap/>
                              <w:jc w:val="right"/>
                              <w:rPr>
                                <w:rFonts w:ascii="標楷體" w:eastAsia="標楷體" w:hAnsi="標楷體"/>
                                <w:color w:val="0D0D0D" w:themeColor="text1" w:themeTint="F2"/>
                                <w:w w:val="90"/>
                                <w:sz w:val="20"/>
                                <w:szCs w:val="20"/>
                              </w:rPr>
                            </w:pPr>
                            <w:r w:rsidRPr="005F0FCB">
                              <w:rPr>
                                <w:rFonts w:ascii="標楷體" w:eastAsia="標楷體" w:hAnsi="標楷體" w:hint="eastAsia"/>
                                <w:color w:val="0D0D0D" w:themeColor="text1" w:themeTint="F2"/>
                                <w:w w:val="90"/>
                                <w:sz w:val="20"/>
                                <w:szCs w:val="20"/>
                              </w:rPr>
                              <w:t>2.94</w:t>
                            </w:r>
                          </w:p>
                        </w:tc>
                      </w:tr>
                      <w:tr w:rsidR="004B7177" w:rsidRPr="00841C94" w14:paraId="335E04EF" w14:textId="77777777" w:rsidTr="000623AC">
                        <w:tc>
                          <w:tcPr>
                            <w:tcW w:w="4962" w:type="dxa"/>
                            <w:gridSpan w:val="5"/>
                            <w:tcBorders>
                              <w:left w:val="nil"/>
                              <w:bottom w:val="nil"/>
                              <w:right w:val="nil"/>
                            </w:tcBorders>
                          </w:tcPr>
                          <w:p w14:paraId="0594AA83" w14:textId="77777777" w:rsidR="004B7177" w:rsidRPr="006F7CA9" w:rsidRDefault="004B7177" w:rsidP="000623AC">
                            <w:pPr>
                              <w:overflowPunct w:val="0"/>
                              <w:snapToGrid w:val="0"/>
                              <w:spacing w:line="240" w:lineRule="exact"/>
                              <w:suppressOverlap/>
                              <w:rPr>
                                <w:rFonts w:ascii="標楷體" w:eastAsia="標楷體" w:hAnsi="標楷體"/>
                                <w:color w:val="0D0D0D" w:themeColor="text1" w:themeTint="F2"/>
                                <w:w w:val="90"/>
                                <w:sz w:val="20"/>
                                <w:szCs w:val="20"/>
                              </w:rPr>
                            </w:pPr>
                            <w:r w:rsidRPr="00841C94">
                              <w:rPr>
                                <w:rFonts w:ascii="標楷體" w:eastAsia="標楷體" w:hAnsi="標楷體" w:hint="eastAsia"/>
                                <w:sz w:val="18"/>
                                <w:szCs w:val="18"/>
                              </w:rPr>
                              <w:t>資料來源：整理自文藝中心提供資料。</w:t>
                            </w:r>
                          </w:p>
                        </w:tc>
                      </w:tr>
                    </w:tbl>
                    <w:p w14:paraId="38F01825" w14:textId="77777777" w:rsidR="004B7177" w:rsidRPr="00307DE0" w:rsidRDefault="004B7177" w:rsidP="006B6AD4"/>
                  </w:txbxContent>
                </v:textbox>
                <w10:wrap type="tight"/>
              </v:shape>
            </w:pict>
          </mc:Fallback>
        </mc:AlternateContent>
      </w:r>
      <w:r w:rsidR="00AD74BB" w:rsidRPr="00E22A10">
        <w:rPr>
          <w:rFonts w:ascii="標楷體" w:eastAsia="標楷體" w:hint="eastAsia"/>
          <w:b/>
        </w:rPr>
        <w:t xml:space="preserve">A.　</w:t>
      </w:r>
      <w:r w:rsidR="004E11EC" w:rsidRPr="00E22A10">
        <w:rPr>
          <w:rFonts w:ascii="標楷體" w:eastAsia="標楷體" w:hAnsi="標楷體" w:hint="eastAsia"/>
          <w:b/>
        </w:rPr>
        <w:t>國防部已針對文藝中心展演場地出租率偏低問題，</w:t>
      </w:r>
      <w:proofErr w:type="gramStart"/>
      <w:r w:rsidR="004E11EC" w:rsidRPr="00E22A10">
        <w:rPr>
          <w:rFonts w:ascii="標楷體" w:eastAsia="標楷體" w:hAnsi="標楷體" w:hint="eastAsia"/>
          <w:b/>
        </w:rPr>
        <w:t>研</w:t>
      </w:r>
      <w:proofErr w:type="gramEnd"/>
      <w:r w:rsidR="004E11EC" w:rsidRPr="00E22A10">
        <w:rPr>
          <w:rFonts w:ascii="標楷體" w:eastAsia="標楷體" w:hAnsi="標楷體" w:hint="eastAsia"/>
          <w:b/>
        </w:rPr>
        <w:t>擬改善措施，惟未具實效，復因該中心部分收費標準較臺北市同業為高，設備亦屬老舊，致整體競爭力薄弱：</w:t>
      </w:r>
      <w:r w:rsidR="0097663F" w:rsidRPr="00E22A10">
        <w:rPr>
          <w:rFonts w:ascii="標楷體" w:eastAsia="標楷體" w:hAnsi="標楷體" w:hint="eastAsia"/>
          <w:bCs/>
        </w:rPr>
        <w:t>文藝中心設置有戲劇廳、藝術</w:t>
      </w:r>
      <w:proofErr w:type="gramStart"/>
      <w:r w:rsidR="0097663F" w:rsidRPr="00E22A10">
        <w:rPr>
          <w:rFonts w:ascii="標楷體" w:eastAsia="標楷體" w:hAnsi="標楷體" w:hint="eastAsia"/>
          <w:bCs/>
        </w:rPr>
        <w:t>一</w:t>
      </w:r>
      <w:proofErr w:type="gramEnd"/>
      <w:r w:rsidR="0097663F" w:rsidRPr="00E22A10">
        <w:rPr>
          <w:rFonts w:ascii="標楷體" w:eastAsia="標楷體" w:hAnsi="標楷體" w:hint="eastAsia"/>
          <w:bCs/>
        </w:rPr>
        <w:t>廳及藝術二廳，其中前者為國軍所屬單位表演、集會場地，空檔期間提供各機關、學校及社會文化團體非營業性質表演使用；後二者則以彈性運用方式提供展覽場所。據該中心統計，105至108年度前開3處展演場地每年可出租檔期分別為900、51及51場次，惟實際出租</w:t>
      </w:r>
      <w:proofErr w:type="gramStart"/>
      <w:r w:rsidR="0097663F" w:rsidRPr="00E22A10">
        <w:rPr>
          <w:rFonts w:ascii="標楷體" w:eastAsia="標楷體" w:hAnsi="標楷體" w:hint="eastAsia"/>
          <w:bCs/>
        </w:rPr>
        <w:t>率均有低於5成</w:t>
      </w:r>
      <w:proofErr w:type="gramEnd"/>
      <w:r w:rsidR="0097663F" w:rsidRPr="00E22A10">
        <w:rPr>
          <w:rFonts w:ascii="標楷體" w:eastAsia="標楷體" w:hAnsi="標楷體" w:hint="eastAsia"/>
          <w:bCs/>
        </w:rPr>
        <w:t>情事，</w:t>
      </w:r>
      <w:proofErr w:type="gramStart"/>
      <w:r w:rsidR="0097663F" w:rsidRPr="00E22A10">
        <w:rPr>
          <w:rFonts w:ascii="標楷體" w:eastAsia="標楷體" w:hAnsi="標楷體" w:hint="eastAsia"/>
          <w:bCs/>
        </w:rPr>
        <w:t>致迭經立法院預算中心</w:t>
      </w:r>
      <w:proofErr w:type="gramEnd"/>
      <w:r w:rsidR="0097663F" w:rsidRPr="00E22A10">
        <w:rPr>
          <w:rFonts w:ascii="標楷體" w:eastAsia="標楷體" w:hAnsi="標楷體" w:hint="eastAsia"/>
          <w:bCs/>
        </w:rPr>
        <w:t>於107至109年度</w:t>
      </w:r>
      <w:r w:rsidR="00707417" w:rsidRPr="00E22A10">
        <w:rPr>
          <w:rFonts w:ascii="標楷體" w:eastAsia="標楷體" w:hAnsi="標楷體" w:hint="eastAsia"/>
          <w:bCs/>
        </w:rPr>
        <w:t>該</w:t>
      </w:r>
      <w:r w:rsidR="0097663F" w:rsidRPr="00E22A10">
        <w:rPr>
          <w:rFonts w:ascii="標楷體" w:eastAsia="標楷體" w:hAnsi="標楷體" w:hint="eastAsia"/>
          <w:bCs/>
        </w:rPr>
        <w:t>基金附屬單位預算評估報告中，建議國防部妥謀場地活化事宜，</w:t>
      </w:r>
      <w:proofErr w:type="gramStart"/>
      <w:r w:rsidR="0097663F" w:rsidRPr="00E22A10">
        <w:rPr>
          <w:rFonts w:ascii="標楷體" w:eastAsia="標楷體" w:hAnsi="標楷體" w:hint="eastAsia"/>
          <w:bCs/>
        </w:rPr>
        <w:t>俾</w:t>
      </w:r>
      <w:proofErr w:type="gramEnd"/>
      <w:r w:rsidR="0097663F" w:rsidRPr="00E22A10">
        <w:rPr>
          <w:rFonts w:ascii="標楷體" w:eastAsia="標楷體" w:hAnsi="標楷體" w:hint="eastAsia"/>
          <w:bCs/>
        </w:rPr>
        <w:t>增裕基金收入。該部</w:t>
      </w:r>
      <w:proofErr w:type="gramStart"/>
      <w:r w:rsidR="0097663F" w:rsidRPr="00E22A10">
        <w:rPr>
          <w:rFonts w:ascii="標楷體" w:eastAsia="標楷體" w:hAnsi="標楷體" w:hint="eastAsia"/>
          <w:bCs/>
        </w:rPr>
        <w:t>嗣</w:t>
      </w:r>
      <w:proofErr w:type="gramEnd"/>
      <w:r w:rsidR="0097663F" w:rsidRPr="00E22A10">
        <w:rPr>
          <w:rFonts w:ascii="標楷體" w:eastAsia="標楷體" w:hAnsi="標楷體" w:hint="eastAsia"/>
          <w:bCs/>
        </w:rPr>
        <w:t>雖</w:t>
      </w:r>
      <w:proofErr w:type="gramStart"/>
      <w:r w:rsidR="0097663F" w:rsidRPr="00E22A10">
        <w:rPr>
          <w:rFonts w:ascii="標楷體" w:eastAsia="標楷體" w:hAnsi="標楷體" w:hint="eastAsia"/>
          <w:bCs/>
        </w:rPr>
        <w:t>研</w:t>
      </w:r>
      <w:proofErr w:type="gramEnd"/>
      <w:r w:rsidR="0097663F" w:rsidRPr="00E22A10">
        <w:rPr>
          <w:rFonts w:ascii="標楷體" w:eastAsia="標楷體" w:hAnsi="標楷體" w:hint="eastAsia"/>
          <w:bCs/>
        </w:rPr>
        <w:t>提運用多元管道宣傳展演資訊等措施，期能有效增裕收入，惟經本部追蹤</w:t>
      </w:r>
      <w:r w:rsidR="00651353" w:rsidRPr="00E22A10">
        <w:rPr>
          <w:rFonts w:ascii="標楷體" w:eastAsia="標楷體" w:hAnsi="標楷體" w:hint="eastAsia"/>
          <w:bCs/>
        </w:rPr>
        <w:t>覆</w:t>
      </w:r>
      <w:r w:rsidR="0097663F" w:rsidRPr="00E22A10">
        <w:rPr>
          <w:rFonts w:ascii="標楷體" w:eastAsia="標楷體" w:hAnsi="標楷體" w:hint="eastAsia"/>
          <w:bCs/>
        </w:rPr>
        <w:t>核結果，發現該中心前開展演場地107及</w:t>
      </w:r>
      <w:proofErr w:type="gramStart"/>
      <w:r w:rsidR="0097663F" w:rsidRPr="00E22A10">
        <w:rPr>
          <w:rFonts w:ascii="標楷體" w:eastAsia="標楷體" w:hAnsi="標楷體" w:hint="eastAsia"/>
          <w:bCs/>
        </w:rPr>
        <w:t>108</w:t>
      </w:r>
      <w:proofErr w:type="gramEnd"/>
      <w:r w:rsidR="0097663F" w:rsidRPr="00E22A10">
        <w:rPr>
          <w:rFonts w:ascii="標楷體" w:eastAsia="標楷體" w:hAnsi="標楷體" w:hint="eastAsia"/>
          <w:bCs/>
        </w:rPr>
        <w:t>年度出租率，與105及</w:t>
      </w:r>
      <w:proofErr w:type="gramStart"/>
      <w:r w:rsidR="0097663F" w:rsidRPr="00E22A10">
        <w:rPr>
          <w:rFonts w:ascii="標楷體" w:eastAsia="標楷體" w:hAnsi="標楷體" w:hint="eastAsia"/>
          <w:bCs/>
        </w:rPr>
        <w:t>106</w:t>
      </w:r>
      <w:proofErr w:type="gramEnd"/>
      <w:r w:rsidR="0097663F" w:rsidRPr="00E22A10">
        <w:rPr>
          <w:rFonts w:ascii="標楷體" w:eastAsia="標楷體" w:hAnsi="標楷體" w:hint="eastAsia"/>
          <w:bCs/>
        </w:rPr>
        <w:t>年度相較，未見明顯起色，又109年1至8月出租情形，因受</w:t>
      </w:r>
      <w:proofErr w:type="gramStart"/>
      <w:r w:rsidR="0097663F" w:rsidRPr="00E22A10">
        <w:rPr>
          <w:rFonts w:ascii="標楷體" w:eastAsia="標楷體" w:hAnsi="標楷體" w:hint="eastAsia"/>
          <w:bCs/>
        </w:rPr>
        <w:t>新型冠</w:t>
      </w:r>
      <w:proofErr w:type="gramEnd"/>
      <w:r w:rsidR="0097663F" w:rsidRPr="00E22A10">
        <w:rPr>
          <w:rFonts w:ascii="標楷體" w:eastAsia="標楷體" w:hAnsi="標楷體" w:hint="eastAsia"/>
          <w:bCs/>
        </w:rPr>
        <w:t>狀病毒肺炎</w:t>
      </w:r>
      <w:r w:rsidR="00E432E9" w:rsidRPr="00E22A10">
        <w:rPr>
          <w:rFonts w:ascii="標楷體" w:eastAsia="標楷體" w:hAnsi="標楷體" w:hint="eastAsia"/>
          <w:bCs/>
        </w:rPr>
        <w:t>（</w:t>
      </w:r>
      <w:r w:rsidR="0097663F" w:rsidRPr="00E22A10">
        <w:rPr>
          <w:rFonts w:ascii="標楷體" w:eastAsia="標楷體" w:hAnsi="標楷體" w:hint="eastAsia"/>
          <w:bCs/>
        </w:rPr>
        <w:t>COVID－19）</w:t>
      </w:r>
      <w:proofErr w:type="gramStart"/>
      <w:r w:rsidR="0097663F" w:rsidRPr="00E22A10">
        <w:rPr>
          <w:rFonts w:ascii="標楷體" w:eastAsia="標楷體" w:hAnsi="標楷體" w:hint="eastAsia"/>
          <w:bCs/>
        </w:rPr>
        <w:t>疫</w:t>
      </w:r>
      <w:proofErr w:type="gramEnd"/>
      <w:r w:rsidR="0097663F" w:rsidRPr="00E22A10">
        <w:rPr>
          <w:rFonts w:ascii="標楷體" w:eastAsia="標楷體" w:hAnsi="標楷體" w:hint="eastAsia"/>
          <w:bCs/>
        </w:rPr>
        <w:t>情影響，出租率已分別下降至</w:t>
      </w:r>
      <w:proofErr w:type="gramStart"/>
      <w:r w:rsidR="0097663F" w:rsidRPr="00E22A10">
        <w:rPr>
          <w:rFonts w:ascii="標楷體" w:eastAsia="標楷體" w:hAnsi="標楷體" w:hint="eastAsia"/>
          <w:bCs/>
        </w:rPr>
        <w:t>2成</w:t>
      </w:r>
      <w:proofErr w:type="gramEnd"/>
      <w:r w:rsidR="0097663F" w:rsidRPr="00E22A10">
        <w:rPr>
          <w:rFonts w:ascii="標楷體" w:eastAsia="標楷體" w:hAnsi="標楷體" w:hint="eastAsia"/>
          <w:bCs/>
        </w:rPr>
        <w:t>或</w:t>
      </w:r>
      <w:proofErr w:type="gramStart"/>
      <w:r w:rsidR="0097663F" w:rsidRPr="00E22A10">
        <w:rPr>
          <w:rFonts w:ascii="標楷體" w:eastAsia="標楷體" w:hAnsi="標楷體" w:hint="eastAsia"/>
          <w:bCs/>
        </w:rPr>
        <w:t>1成</w:t>
      </w:r>
      <w:proofErr w:type="gramEnd"/>
      <w:r w:rsidR="0097663F" w:rsidRPr="00E22A10">
        <w:rPr>
          <w:rFonts w:ascii="標楷體" w:eastAsia="標楷體" w:hAnsi="標楷體" w:hint="eastAsia"/>
          <w:bCs/>
        </w:rPr>
        <w:t>以下</w:t>
      </w:r>
      <w:r w:rsidR="00E432E9" w:rsidRPr="00E22A10">
        <w:rPr>
          <w:rFonts w:ascii="標楷體" w:eastAsia="標楷體" w:hAnsi="標楷體" w:hint="eastAsia"/>
          <w:bCs/>
        </w:rPr>
        <w:t>（</w:t>
      </w:r>
      <w:r w:rsidR="0097663F" w:rsidRPr="00E22A10">
        <w:rPr>
          <w:rFonts w:ascii="標楷體" w:eastAsia="標楷體" w:hAnsi="標楷體" w:hint="eastAsia"/>
          <w:bCs/>
        </w:rPr>
        <w:t>表1</w:t>
      </w:r>
      <w:r w:rsidR="00ED5946" w:rsidRPr="00E22A10">
        <w:rPr>
          <w:rFonts w:ascii="標楷體" w:eastAsia="標楷體" w:hAnsi="標楷體" w:hint="eastAsia"/>
          <w:szCs w:val="32"/>
        </w:rPr>
        <w:t>）</w:t>
      </w:r>
      <w:r w:rsidR="0097663F" w:rsidRPr="00E22A10">
        <w:rPr>
          <w:rFonts w:ascii="標楷體" w:eastAsia="標楷體" w:hAnsi="標楷體" w:hint="eastAsia"/>
          <w:bCs/>
        </w:rPr>
        <w:t>，</w:t>
      </w:r>
      <w:proofErr w:type="gramStart"/>
      <w:r w:rsidR="0097663F" w:rsidRPr="00E22A10">
        <w:rPr>
          <w:rFonts w:ascii="標楷體" w:eastAsia="標楷體" w:hAnsi="標楷體" w:hint="eastAsia"/>
          <w:bCs/>
        </w:rPr>
        <w:t>該部所擬</w:t>
      </w:r>
      <w:proofErr w:type="gramEnd"/>
      <w:r w:rsidR="0097663F" w:rsidRPr="00E22A10">
        <w:rPr>
          <w:rFonts w:ascii="標楷體" w:eastAsia="標楷體" w:hAnsi="標楷體" w:hint="eastAsia"/>
          <w:bCs/>
        </w:rPr>
        <w:t>改善措施，顯未具實效。究</w:t>
      </w:r>
      <w:r w:rsidR="00874CAB" w:rsidRPr="00E22A10">
        <w:rPr>
          <w:rFonts w:ascii="標楷體" w:eastAsia="標楷體" w:hAnsi="標楷體" w:hint="eastAsia"/>
          <w:bCs/>
        </w:rPr>
        <w:t>其原因，主要係其</w:t>
      </w:r>
      <w:r w:rsidR="0018056C" w:rsidRPr="00E22A10">
        <w:rPr>
          <w:rFonts w:ascii="標楷體" w:eastAsia="標楷體" w:hAnsi="標楷體" w:hint="eastAsia"/>
          <w:bCs/>
        </w:rPr>
        <w:t>設施日趨老舊，</w:t>
      </w:r>
      <w:r w:rsidR="00EF133A" w:rsidRPr="00E22A10">
        <w:rPr>
          <w:rFonts w:ascii="標楷體" w:eastAsia="標楷體" w:hAnsi="標楷體" w:hint="eastAsia"/>
          <w:bCs/>
        </w:rPr>
        <w:t>舞台縱深無法滿</w:t>
      </w:r>
      <w:r w:rsidR="00EF133A" w:rsidRPr="00E22A10">
        <w:rPr>
          <w:rFonts w:ascii="標楷體" w:eastAsia="標楷體" w:hAnsi="標楷體" w:hint="eastAsia"/>
          <w:bCs/>
          <w:spacing w:val="6"/>
        </w:rPr>
        <w:t>足表演空間較大之需求，</w:t>
      </w:r>
      <w:r w:rsidR="00DA35BF" w:rsidRPr="00E22A10">
        <w:rPr>
          <w:rFonts w:ascii="標楷體" w:eastAsia="標楷體" w:hAnsi="標楷體" w:hint="eastAsia"/>
          <w:bCs/>
          <w:spacing w:val="6"/>
        </w:rPr>
        <w:t>復因國</w:t>
      </w:r>
      <w:r w:rsidR="00786C26" w:rsidRPr="00E22A10">
        <w:rPr>
          <w:rFonts w:ascii="標楷體" w:eastAsia="標楷體" w:hAnsi="標楷體" w:hint="eastAsia"/>
          <w:bCs/>
        </w:rPr>
        <w:t>防</w:t>
      </w:r>
      <w:r w:rsidR="0097663F" w:rsidRPr="00E22A10">
        <w:rPr>
          <w:rFonts w:ascii="標楷體" w:eastAsia="標楷體" w:hAnsi="標楷體" w:hint="eastAsia"/>
          <w:bCs/>
        </w:rPr>
        <w:t>部已於108年將該中心所在地納入「</w:t>
      </w:r>
      <w:proofErr w:type="gramStart"/>
      <w:r w:rsidR="0097663F" w:rsidRPr="00E22A10">
        <w:rPr>
          <w:rFonts w:ascii="標楷體" w:eastAsia="標楷體" w:hAnsi="標楷體" w:hint="eastAsia"/>
          <w:bCs/>
        </w:rPr>
        <w:t>臺</w:t>
      </w:r>
      <w:proofErr w:type="gramEnd"/>
      <w:r w:rsidR="0097663F" w:rsidRPr="00E22A10">
        <w:rPr>
          <w:rFonts w:ascii="標楷體" w:eastAsia="標楷體" w:hAnsi="標楷體" w:hint="eastAsia"/>
          <w:bCs/>
        </w:rPr>
        <w:t>北國防文教專區民間參與</w:t>
      </w:r>
      <w:r w:rsidR="0097663F" w:rsidRPr="00E22A10">
        <w:rPr>
          <w:rFonts w:ascii="標楷體" w:eastAsia="標楷體" w:hAnsi="標楷體" w:hint="eastAsia"/>
          <w:bCs/>
          <w:szCs w:val="24"/>
        </w:rPr>
        <w:t>新建營運移轉案」用地，考量投資效益後，不再大量投資硬體更新；又該中心各展演場地出租收費標準，與同屬交通便捷之臺北市立藝文推廣處經管之劇場或</w:t>
      </w:r>
      <w:proofErr w:type="gramStart"/>
      <w:r w:rsidR="0097663F" w:rsidRPr="00E22A10">
        <w:rPr>
          <w:rFonts w:ascii="標楷體" w:eastAsia="標楷體" w:hAnsi="標楷體" w:hint="eastAsia"/>
          <w:bCs/>
          <w:szCs w:val="24"/>
        </w:rPr>
        <w:t>展覽室相較</w:t>
      </w:r>
      <w:proofErr w:type="gramEnd"/>
      <w:r w:rsidR="0097663F" w:rsidRPr="00E22A10">
        <w:rPr>
          <w:rFonts w:ascii="標楷體" w:eastAsia="標楷體" w:hAnsi="標楷體" w:hint="eastAsia"/>
          <w:bCs/>
          <w:szCs w:val="24"/>
        </w:rPr>
        <w:t>，仍有部分項目收費標準較該處為高，難</w:t>
      </w:r>
      <w:r w:rsidR="0097663F" w:rsidRPr="00E22A10">
        <w:rPr>
          <w:rFonts w:ascii="標楷體" w:eastAsia="標楷體" w:hAnsi="標楷體" w:hint="eastAsia"/>
          <w:bCs/>
        </w:rPr>
        <w:t>以吸引特定藝文團體使用等所致，經函請國防部督促</w:t>
      </w:r>
      <w:proofErr w:type="gramStart"/>
      <w:r w:rsidR="0097663F" w:rsidRPr="00E22A10">
        <w:rPr>
          <w:rFonts w:ascii="標楷體" w:eastAsia="標楷體" w:hAnsi="標楷體" w:hint="eastAsia"/>
          <w:bCs/>
        </w:rPr>
        <w:t>確依前開促參案</w:t>
      </w:r>
      <w:proofErr w:type="gramEnd"/>
      <w:r w:rsidR="0097663F" w:rsidRPr="00E22A10">
        <w:rPr>
          <w:rFonts w:ascii="標楷體" w:eastAsia="標楷體" w:hAnsi="標楷體" w:hint="eastAsia"/>
          <w:bCs/>
        </w:rPr>
        <w:t>推動期程，妥為擬訂相關收費基準或出租策略，以強化整體競爭力，有效提升場地使用率，增裕事</w:t>
      </w:r>
      <w:r w:rsidR="0097663F" w:rsidRPr="00E22A10">
        <w:rPr>
          <w:rFonts w:ascii="標楷體" w:eastAsia="標楷體" w:hAnsi="標楷體" w:hint="eastAsia"/>
          <w:bCs/>
        </w:rPr>
        <w:lastRenderedPageBreak/>
        <w:t>業收入。據復：已</w:t>
      </w:r>
      <w:proofErr w:type="gramStart"/>
      <w:r w:rsidR="0097663F" w:rsidRPr="00E22A10">
        <w:rPr>
          <w:rFonts w:ascii="標楷體" w:eastAsia="標楷體" w:hAnsi="標楷體" w:hint="eastAsia"/>
          <w:bCs/>
        </w:rPr>
        <w:t>研</w:t>
      </w:r>
      <w:proofErr w:type="gramEnd"/>
      <w:r w:rsidR="0097663F" w:rsidRPr="00E22A10">
        <w:rPr>
          <w:rFonts w:ascii="標楷體" w:eastAsia="標楷體" w:hAnsi="標楷體" w:hint="eastAsia"/>
          <w:bCs/>
        </w:rPr>
        <w:t>擬規劃微型承租方案，開拓文藝小眾客群；針對長期租用客戶提供優惠折扣，吸引並拓展客源；</w:t>
      </w:r>
      <w:proofErr w:type="gramStart"/>
      <w:r w:rsidR="0097663F" w:rsidRPr="00E22A10">
        <w:rPr>
          <w:rFonts w:ascii="標楷體" w:eastAsia="標楷體" w:hAnsi="標楷體" w:hint="eastAsia"/>
          <w:bCs/>
        </w:rPr>
        <w:t>運用官網</w:t>
      </w:r>
      <w:proofErr w:type="gramEnd"/>
      <w:r w:rsidR="0097663F" w:rsidRPr="00E22A10">
        <w:rPr>
          <w:rFonts w:ascii="標楷體" w:eastAsia="標楷體" w:hAnsi="標楷體" w:hint="eastAsia"/>
          <w:bCs/>
        </w:rPr>
        <w:t>、軍方廣電及平面</w:t>
      </w:r>
      <w:r w:rsidR="00E432E9" w:rsidRPr="00E22A10">
        <w:rPr>
          <w:rFonts w:ascii="標楷體" w:eastAsia="標楷體" w:hAnsi="標楷體" w:hint="eastAsia"/>
          <w:bCs/>
        </w:rPr>
        <w:t>（</w:t>
      </w:r>
      <w:r w:rsidR="0097663F" w:rsidRPr="00E22A10">
        <w:rPr>
          <w:rFonts w:ascii="標楷體" w:eastAsia="標楷體" w:hAnsi="標楷體" w:hint="eastAsia"/>
          <w:bCs/>
        </w:rPr>
        <w:t>報章雜誌）媒體及</w:t>
      </w:r>
      <w:proofErr w:type="gramStart"/>
      <w:r w:rsidR="0097663F" w:rsidRPr="00E22A10">
        <w:rPr>
          <w:rFonts w:ascii="標楷體" w:eastAsia="標楷體" w:hAnsi="標楷體" w:hint="eastAsia"/>
          <w:bCs/>
        </w:rPr>
        <w:t>其臉書等</w:t>
      </w:r>
      <w:proofErr w:type="gramEnd"/>
      <w:r w:rsidR="0097663F" w:rsidRPr="00E22A10">
        <w:rPr>
          <w:rFonts w:ascii="標楷體" w:eastAsia="標楷體" w:hAnsi="標楷體" w:hint="eastAsia"/>
          <w:bCs/>
        </w:rPr>
        <w:t>多元管道，不定期推播租用資訊；</w:t>
      </w:r>
      <w:r w:rsidR="00DA35BF" w:rsidRPr="00E22A10">
        <w:rPr>
          <w:rFonts w:ascii="標楷體" w:eastAsia="標楷體" w:hAnsi="標楷體" w:hint="eastAsia"/>
          <w:bCs/>
        </w:rPr>
        <w:t>將</w:t>
      </w:r>
      <w:r w:rsidR="0097663F" w:rsidRPr="00E22A10">
        <w:rPr>
          <w:rFonts w:ascii="標楷體" w:eastAsia="標楷體" w:hAnsi="標楷體" w:hint="eastAsia"/>
          <w:bCs/>
        </w:rPr>
        <w:t>精進展演硬體設備，以符現代藝術創作展覽需求等改善措施，期能有效提升該中心營運績效。</w:t>
      </w:r>
    </w:p>
    <w:p w14:paraId="4ABB35A5" w14:textId="79252AA7" w:rsidR="00AD74BB" w:rsidRPr="008A474B" w:rsidRDefault="00AD74BB" w:rsidP="008A474B">
      <w:pPr>
        <w:widowControl/>
        <w:overflowPunct w:val="0"/>
        <w:spacing w:line="580" w:lineRule="exact"/>
        <w:ind w:firstLineChars="700" w:firstLine="1682"/>
        <w:jc w:val="both"/>
        <w:rPr>
          <w:rFonts w:ascii="標楷體" w:eastAsia="標楷體" w:hAnsi="標楷體"/>
        </w:rPr>
      </w:pPr>
      <w:r w:rsidRPr="008A474B">
        <w:rPr>
          <w:rFonts w:ascii="標楷體" w:eastAsia="標楷體" w:hAnsi="標楷體" w:hint="eastAsia"/>
          <w:b/>
        </w:rPr>
        <w:t>B.</w:t>
      </w:r>
      <w:r w:rsidRPr="008A474B">
        <w:rPr>
          <w:rFonts w:ascii="標楷體" w:eastAsia="標楷體" w:hAnsi="標楷體" w:hint="eastAsia"/>
        </w:rPr>
        <w:t xml:space="preserve">　</w:t>
      </w:r>
      <w:r w:rsidRPr="008A474B">
        <w:rPr>
          <w:rFonts w:ascii="標楷體" w:eastAsia="標楷體" w:hAnsi="標楷體" w:hint="eastAsia"/>
          <w:b/>
        </w:rPr>
        <w:t>辦理場地租金收繳作業內部控制鬆散，未能有效防杜收入遭侵占風險：</w:t>
      </w:r>
      <w:r w:rsidR="0090254A" w:rsidRPr="008A474B">
        <w:rPr>
          <w:rFonts w:ascii="標楷體" w:eastAsia="標楷體" w:hAnsi="標楷體" w:hint="eastAsia"/>
        </w:rPr>
        <w:t>依文藝中心戲劇廳場地租用規約第2點規定，凡申請租用其戲劇廳場地者，必須填具申請表，並預付場地費之30％為訂金，未檢附活動內容或未付訂金者，如遇其他單位提出申請該時段場地，該中心得取消原申請單位資格；至餘款部分應於活動結束前，以現金付清。經查該中心</w:t>
      </w:r>
      <w:proofErr w:type="gramStart"/>
      <w:r w:rsidR="0090254A" w:rsidRPr="008A474B">
        <w:rPr>
          <w:rFonts w:ascii="標楷體" w:eastAsia="標楷體" w:hAnsi="標楷體" w:hint="eastAsia"/>
        </w:rPr>
        <w:t>109</w:t>
      </w:r>
      <w:proofErr w:type="gramEnd"/>
      <w:r w:rsidR="0090254A" w:rsidRPr="008A474B">
        <w:rPr>
          <w:rFonts w:ascii="標楷體" w:eastAsia="標楷體" w:hAnsi="標楷體" w:hint="eastAsia"/>
        </w:rPr>
        <w:t>年度辦理該場地租金收繳作業情形，雖訂有租用計價基準表，並輔以租用申請表管制收費情形，惟因未能妥為保存作廢申請表，及未即時更新公告與保存各月份檔期表，致有未能合理證明場地租金收繳之完整性；且於辦理場地租金計價作業時，任由活動組組長</w:t>
      </w:r>
      <w:proofErr w:type="gramStart"/>
      <w:r w:rsidR="0090254A" w:rsidRPr="008A474B">
        <w:rPr>
          <w:rFonts w:ascii="標楷體" w:eastAsia="標楷體" w:hAnsi="標楷體" w:hint="eastAsia"/>
        </w:rPr>
        <w:t>逕</w:t>
      </w:r>
      <w:proofErr w:type="gramEnd"/>
      <w:r w:rsidR="0090254A" w:rsidRPr="008A474B">
        <w:rPr>
          <w:rFonts w:ascii="標楷體" w:eastAsia="標楷體" w:hAnsi="標楷體" w:hint="eastAsia"/>
        </w:rPr>
        <w:t>予特定客戶租金優惠，或擅自簡化申請借用程序，或漏未填寫借用人租用場地性質及時段，或附帶借用服務項目，或未確實填寫借用人資訊等，內部控制機制核有疏漏，經函請國防部督促</w:t>
      </w:r>
      <w:proofErr w:type="gramStart"/>
      <w:r w:rsidR="0090254A" w:rsidRPr="008A474B">
        <w:rPr>
          <w:rFonts w:ascii="標楷體" w:eastAsia="標楷體" w:hAnsi="標楷體" w:hint="eastAsia"/>
        </w:rPr>
        <w:t>查明妥處</w:t>
      </w:r>
      <w:proofErr w:type="gramEnd"/>
      <w:r w:rsidR="0090254A" w:rsidRPr="008A474B">
        <w:rPr>
          <w:rFonts w:ascii="標楷體" w:eastAsia="標楷體" w:hAnsi="標楷體" w:hint="eastAsia"/>
        </w:rPr>
        <w:t>。據復：有關本案內控失當部分，</w:t>
      </w:r>
      <w:proofErr w:type="gramStart"/>
      <w:r w:rsidR="0090254A" w:rsidRPr="008A474B">
        <w:rPr>
          <w:rFonts w:ascii="標楷體" w:eastAsia="標楷體" w:hAnsi="標楷體" w:hint="eastAsia"/>
        </w:rPr>
        <w:t>經查尚無</w:t>
      </w:r>
      <w:proofErr w:type="gramEnd"/>
      <w:r w:rsidR="0090254A" w:rsidRPr="008A474B">
        <w:rPr>
          <w:rFonts w:ascii="標楷體" w:eastAsia="標楷體" w:hAnsi="標楷體" w:hint="eastAsia"/>
        </w:rPr>
        <w:t>涉法情事，</w:t>
      </w:r>
      <w:proofErr w:type="gramStart"/>
      <w:r w:rsidR="0090254A" w:rsidRPr="008A474B">
        <w:rPr>
          <w:rFonts w:ascii="標楷體" w:eastAsia="標楷體" w:hAnsi="標楷體" w:hint="eastAsia"/>
        </w:rPr>
        <w:t>惟已議處</w:t>
      </w:r>
      <w:proofErr w:type="gramEnd"/>
      <w:r w:rsidR="0090254A" w:rsidRPr="008A474B">
        <w:rPr>
          <w:rFonts w:ascii="標楷體" w:eastAsia="標楷體" w:hAnsi="標楷體" w:hint="eastAsia"/>
        </w:rPr>
        <w:t>失職人員，並</w:t>
      </w:r>
      <w:proofErr w:type="gramStart"/>
      <w:r w:rsidR="0090254A" w:rsidRPr="008A474B">
        <w:rPr>
          <w:rFonts w:ascii="標楷體" w:eastAsia="標楷體" w:hAnsi="標楷體" w:hint="eastAsia"/>
        </w:rPr>
        <w:t>研</w:t>
      </w:r>
      <w:proofErr w:type="gramEnd"/>
      <w:r w:rsidR="0090254A" w:rsidRPr="008A474B">
        <w:rPr>
          <w:rFonts w:ascii="標楷體" w:eastAsia="標楷體" w:hAnsi="標楷體" w:hint="eastAsia"/>
        </w:rPr>
        <w:t>擬改善措施，包括已要求承辦</w:t>
      </w:r>
      <w:proofErr w:type="gramStart"/>
      <w:r w:rsidR="0090254A" w:rsidRPr="008A474B">
        <w:rPr>
          <w:rFonts w:ascii="標楷體" w:eastAsia="標楷體" w:hAnsi="標楷體" w:hint="eastAsia"/>
        </w:rPr>
        <w:t>人員確依規定</w:t>
      </w:r>
      <w:proofErr w:type="gramEnd"/>
      <w:r w:rsidR="0090254A" w:rsidRPr="008A474B">
        <w:rPr>
          <w:rFonts w:ascii="標楷體" w:eastAsia="標楷體" w:hAnsi="標楷體" w:hint="eastAsia"/>
        </w:rPr>
        <w:t>內容及公告價目表，完成申請表書寫作業；已設置「使用管制明細表」，管控申請書使用情形，並確認各活動檔期申請使用時段；已要求出納人員於收繳租金尾款後，妥為裝訂各聯收據，並作為</w:t>
      </w:r>
      <w:proofErr w:type="gramStart"/>
      <w:r w:rsidR="0090254A" w:rsidRPr="008A474B">
        <w:rPr>
          <w:rFonts w:ascii="標楷體" w:eastAsia="標楷體" w:hAnsi="標楷體" w:hint="eastAsia"/>
        </w:rPr>
        <w:t>入帳</w:t>
      </w:r>
      <w:proofErr w:type="gramEnd"/>
      <w:r w:rsidR="0090254A" w:rsidRPr="008A474B">
        <w:rPr>
          <w:rFonts w:ascii="標楷體" w:eastAsia="標楷體" w:hAnsi="標楷體" w:hint="eastAsia"/>
        </w:rPr>
        <w:t>依據；另已納入其主管機關</w:t>
      </w:r>
      <w:r w:rsidR="00AE3D1A" w:rsidRPr="008A474B">
        <w:rPr>
          <w:rFonts w:ascii="標楷體" w:eastAsia="標楷體" w:hAnsi="標楷體" w:hint="eastAsia"/>
        </w:rPr>
        <w:t>國防部</w:t>
      </w:r>
      <w:r w:rsidR="0090254A" w:rsidRPr="008A474B">
        <w:rPr>
          <w:rFonts w:ascii="標楷體" w:eastAsia="標楷體" w:hAnsi="標楷體" w:hint="eastAsia"/>
        </w:rPr>
        <w:t>政治作戰局每半年聯合督導項目，驗證其執行情形等，以</w:t>
      </w:r>
      <w:proofErr w:type="gramStart"/>
      <w:r w:rsidR="0090254A" w:rsidRPr="008A474B">
        <w:rPr>
          <w:rFonts w:ascii="標楷體" w:eastAsia="標楷體" w:hAnsi="標楷體" w:hint="eastAsia"/>
        </w:rPr>
        <w:t>杜類案</w:t>
      </w:r>
      <w:proofErr w:type="gramEnd"/>
      <w:r w:rsidR="0090254A" w:rsidRPr="008A474B">
        <w:rPr>
          <w:rFonts w:ascii="標楷體" w:eastAsia="標楷體" w:hAnsi="標楷體" w:hint="eastAsia"/>
        </w:rPr>
        <w:t>再生。</w:t>
      </w:r>
    </w:p>
    <w:p w14:paraId="0B05EAAA" w14:textId="131EE014" w:rsidR="00AD74BB" w:rsidRPr="001C041F" w:rsidRDefault="00AD74BB" w:rsidP="008A474B">
      <w:pPr>
        <w:pStyle w:val="a3"/>
        <w:overflowPunct w:val="0"/>
        <w:adjustRightInd w:val="0"/>
        <w:snapToGrid w:val="0"/>
        <w:spacing w:line="580" w:lineRule="exact"/>
        <w:ind w:firstLineChars="700" w:firstLine="1682"/>
        <w:jc w:val="both"/>
        <w:rPr>
          <w:rFonts w:ascii="標楷體" w:eastAsia="標楷體" w:hAnsi="標楷體"/>
          <w:sz w:val="32"/>
        </w:rPr>
      </w:pPr>
      <w:r w:rsidRPr="008A474B">
        <w:rPr>
          <w:rFonts w:ascii="標楷體" w:eastAsia="標楷體" w:hAnsi="標楷體" w:hint="eastAsia"/>
          <w:b/>
        </w:rPr>
        <w:t xml:space="preserve">C.　</w:t>
      </w:r>
      <w:r w:rsidR="000F2213" w:rsidRPr="008A474B">
        <w:rPr>
          <w:rFonts w:hint="eastAsia"/>
          <w:sz w:val="20"/>
        </w:rPr>
        <w:t xml:space="preserve"> </w:t>
      </w:r>
      <w:r w:rsidR="000F2213" w:rsidRPr="008A474B">
        <w:rPr>
          <w:rFonts w:ascii="標楷體" w:eastAsia="標楷體" w:hAnsi="標楷體" w:hint="eastAsia"/>
          <w:b/>
        </w:rPr>
        <w:t>辦理屬員差勤管理情形，</w:t>
      </w:r>
      <w:proofErr w:type="gramStart"/>
      <w:r w:rsidR="000F2213" w:rsidRPr="008A474B">
        <w:rPr>
          <w:rFonts w:ascii="標楷體" w:eastAsia="標楷體" w:hAnsi="標楷體" w:hint="eastAsia"/>
          <w:b/>
        </w:rPr>
        <w:t>間有未</w:t>
      </w:r>
      <w:proofErr w:type="gramEnd"/>
      <w:r w:rsidR="000F2213" w:rsidRPr="008A474B">
        <w:rPr>
          <w:rFonts w:ascii="標楷體" w:eastAsia="標楷體" w:hAnsi="標楷體" w:hint="eastAsia"/>
          <w:b/>
        </w:rPr>
        <w:t>依規定妥為規劃班表，致正式人員每月實際工作總時數普遍不足，復仍擅自進用臨時職員，欠缺正當性及必要性等情事：</w:t>
      </w:r>
      <w:r w:rsidR="000F2213" w:rsidRPr="008A474B">
        <w:rPr>
          <w:rFonts w:ascii="標楷體" w:eastAsia="標楷體" w:hAnsi="標楷體" w:hint="eastAsia"/>
        </w:rPr>
        <w:t>依</w:t>
      </w:r>
      <w:r w:rsidR="00AE3D1A" w:rsidRPr="008A474B">
        <w:rPr>
          <w:rFonts w:ascii="標楷體" w:eastAsia="標楷體" w:hAnsi="標楷體" w:hint="eastAsia"/>
        </w:rPr>
        <w:t>國防部</w:t>
      </w:r>
      <w:r w:rsidR="000F2213" w:rsidRPr="008A474B">
        <w:rPr>
          <w:rFonts w:ascii="標楷體" w:eastAsia="標楷體" w:hAnsi="標楷體" w:hint="eastAsia"/>
        </w:rPr>
        <w:t>政治作戰局103年修正「國軍文藝活動中心工作規則」第4條及第7條規定，文藝中心特約聘雇人員初次進用由該局核定後，依權責自行發布人事命令及簽訂契約；該中心工作性質無例假日與平日之分，依勞動基準法第30條之1規</w:t>
      </w:r>
      <w:r w:rsidR="00651353" w:rsidRPr="008A474B">
        <w:rPr>
          <w:rFonts w:ascii="標楷體" w:eastAsia="標楷體" w:hAnsi="標楷體" w:hint="eastAsia"/>
        </w:rPr>
        <w:t>定</w:t>
      </w:r>
      <w:r w:rsidR="000F2213" w:rsidRPr="008A474B">
        <w:rPr>
          <w:rFonts w:ascii="標楷體" w:eastAsia="標楷體" w:hAnsi="標楷體" w:hint="eastAsia"/>
        </w:rPr>
        <w:t>，將4</w:t>
      </w:r>
      <w:proofErr w:type="gramStart"/>
      <w:r w:rsidR="000F2213" w:rsidRPr="008A474B">
        <w:rPr>
          <w:rFonts w:ascii="標楷體" w:eastAsia="標楷體" w:hAnsi="標楷體" w:hint="eastAsia"/>
        </w:rPr>
        <w:t>週</w:t>
      </w:r>
      <w:proofErr w:type="gramEnd"/>
      <w:r w:rsidR="000F2213" w:rsidRPr="008A474B">
        <w:rPr>
          <w:rFonts w:ascii="標楷體" w:eastAsia="標楷體" w:hAnsi="標楷體" w:hint="eastAsia"/>
        </w:rPr>
        <w:t>內正常工作時</w:t>
      </w:r>
      <w:proofErr w:type="gramStart"/>
      <w:r w:rsidR="000F2213" w:rsidRPr="008A474B">
        <w:rPr>
          <w:rFonts w:ascii="標楷體" w:eastAsia="標楷體" w:hAnsi="標楷體" w:hint="eastAsia"/>
        </w:rPr>
        <w:t>數跨分</w:t>
      </w:r>
      <w:proofErr w:type="gramEnd"/>
      <w:r w:rsidR="000F2213" w:rsidRPr="008A474B">
        <w:rPr>
          <w:rFonts w:ascii="標楷體" w:eastAsia="標楷體" w:hAnsi="標楷體" w:hint="eastAsia"/>
        </w:rPr>
        <w:t>於其他工作日，惟員工每日工作時數仍以8小時為基準。截至本部查核日</w:t>
      </w:r>
      <w:r w:rsidR="00E432E9" w:rsidRPr="008A474B">
        <w:rPr>
          <w:rFonts w:ascii="標楷體" w:eastAsia="標楷體" w:hAnsi="標楷體" w:hint="eastAsia"/>
        </w:rPr>
        <w:t>（</w:t>
      </w:r>
      <w:r w:rsidR="000F2213" w:rsidRPr="008A474B">
        <w:rPr>
          <w:rFonts w:ascii="標楷體" w:eastAsia="標楷體" w:hAnsi="標楷體" w:hint="eastAsia"/>
        </w:rPr>
        <w:t>109年10月16日</w:t>
      </w:r>
      <w:r w:rsidR="00305D0F" w:rsidRPr="008A474B">
        <w:rPr>
          <w:rFonts w:ascii="標楷體" w:eastAsia="標楷體" w:hAnsi="標楷體" w:hint="eastAsia"/>
        </w:rPr>
        <w:t>）</w:t>
      </w:r>
      <w:r w:rsidR="000F2213" w:rsidRPr="008A474B">
        <w:rPr>
          <w:rFonts w:ascii="標楷體" w:eastAsia="標楷體" w:hAnsi="標楷體" w:hint="eastAsia"/>
        </w:rPr>
        <w:t>止，該中心置主任，正</w:t>
      </w:r>
      <w:r w:rsidR="000F2213" w:rsidRPr="008A474B">
        <w:rPr>
          <w:rFonts w:ascii="標楷體" w:eastAsia="標楷體" w:hAnsi="標楷體" w:hint="eastAsia"/>
        </w:rPr>
        <w:lastRenderedPageBreak/>
        <w:t>式職員計8人，臨時職員2人，合計11員</w:t>
      </w:r>
      <w:r w:rsidR="00651353" w:rsidRPr="008A474B">
        <w:rPr>
          <w:rFonts w:ascii="標楷體" w:eastAsia="標楷體" w:hAnsi="標楷體" w:hint="eastAsia"/>
        </w:rPr>
        <w:t>。</w:t>
      </w:r>
      <w:r w:rsidR="000F2213" w:rsidRPr="008A474B">
        <w:rPr>
          <w:rFonts w:ascii="標楷體" w:eastAsia="標楷體" w:hAnsi="標楷體" w:hint="eastAsia"/>
        </w:rPr>
        <w:t>經查</w:t>
      </w:r>
      <w:r w:rsidR="00651353" w:rsidRPr="008A474B">
        <w:rPr>
          <w:rFonts w:ascii="標楷體" w:eastAsia="標楷體" w:hAnsi="標楷體" w:hint="eastAsia"/>
        </w:rPr>
        <w:t>該中心</w:t>
      </w:r>
      <w:r w:rsidR="000F2213" w:rsidRPr="008A474B">
        <w:rPr>
          <w:rFonts w:ascii="標楷體" w:eastAsia="標楷體" w:hAnsi="標楷體" w:hint="eastAsia"/>
        </w:rPr>
        <w:t>近</w:t>
      </w:r>
      <w:proofErr w:type="gramStart"/>
      <w:r w:rsidR="000F2213" w:rsidRPr="008A474B">
        <w:rPr>
          <w:rFonts w:ascii="標楷體" w:eastAsia="標楷體" w:hAnsi="標楷體" w:hint="eastAsia"/>
        </w:rPr>
        <w:t>4</w:t>
      </w:r>
      <w:proofErr w:type="gramEnd"/>
      <w:r w:rsidR="000F2213" w:rsidRPr="008A474B">
        <w:rPr>
          <w:rFonts w:ascii="標楷體" w:eastAsia="標楷體" w:hAnsi="標楷體" w:hint="eastAsia"/>
        </w:rPr>
        <w:t>年度</w:t>
      </w:r>
      <w:r w:rsidR="00E432E9" w:rsidRPr="008A474B">
        <w:rPr>
          <w:rFonts w:ascii="標楷體" w:eastAsia="標楷體" w:hAnsi="標楷體" w:hint="eastAsia"/>
        </w:rPr>
        <w:t>（</w:t>
      </w:r>
      <w:r w:rsidR="000F2213" w:rsidRPr="008A474B">
        <w:rPr>
          <w:rFonts w:ascii="標楷體" w:eastAsia="標楷體" w:hAnsi="標楷體" w:hint="eastAsia"/>
        </w:rPr>
        <w:t>106年1月至109年8月</w:t>
      </w:r>
      <w:r w:rsidR="00305D0F" w:rsidRPr="008A474B">
        <w:rPr>
          <w:rFonts w:ascii="標楷體" w:eastAsia="標楷體" w:hAnsi="標楷體" w:hint="eastAsia"/>
        </w:rPr>
        <w:t>）</w:t>
      </w:r>
      <w:r w:rsidR="000F2213" w:rsidRPr="008A474B">
        <w:rPr>
          <w:rFonts w:ascii="標楷體" w:eastAsia="標楷體" w:hAnsi="標楷體" w:hint="eastAsia"/>
        </w:rPr>
        <w:t>辦理人員差勤管理及</w:t>
      </w:r>
      <w:proofErr w:type="gramStart"/>
      <w:r w:rsidR="000F2213" w:rsidRPr="008A474B">
        <w:rPr>
          <w:rFonts w:ascii="標楷體" w:eastAsia="標楷體" w:hAnsi="標楷體" w:hint="eastAsia"/>
        </w:rPr>
        <w:t>甄</w:t>
      </w:r>
      <w:proofErr w:type="gramEnd"/>
      <w:r w:rsidR="000F2213" w:rsidRPr="008A474B">
        <w:rPr>
          <w:rFonts w:ascii="標楷體" w:eastAsia="標楷體" w:hAnsi="標楷體" w:hint="eastAsia"/>
        </w:rPr>
        <w:t>補情形，核有：該中心係自103年起</w:t>
      </w:r>
      <w:proofErr w:type="gramStart"/>
      <w:r w:rsidR="000F2213" w:rsidRPr="008A474B">
        <w:rPr>
          <w:rFonts w:ascii="標楷體" w:eastAsia="標楷體" w:hAnsi="標楷體" w:hint="eastAsia"/>
        </w:rPr>
        <w:t>採</w:t>
      </w:r>
      <w:proofErr w:type="gramEnd"/>
      <w:r w:rsidR="000F2213" w:rsidRPr="008A474B">
        <w:rPr>
          <w:rFonts w:ascii="標楷體" w:eastAsia="標楷體" w:hAnsi="標楷體" w:hint="eastAsia"/>
        </w:rPr>
        <w:t>排班制度輪值工作，惟因其班表規劃方式未按「每人每日工作時數8小時」為基準進行排班，肇致8位正式職員4年來實際工作總時數僅分別占規定時數之</w:t>
      </w:r>
      <w:proofErr w:type="gramStart"/>
      <w:r w:rsidR="000F2213" w:rsidRPr="008A474B">
        <w:rPr>
          <w:rFonts w:ascii="標楷體" w:eastAsia="標楷體" w:hAnsi="標楷體" w:hint="eastAsia"/>
        </w:rPr>
        <w:t>6成</w:t>
      </w:r>
      <w:proofErr w:type="gramEnd"/>
      <w:r w:rsidR="000F2213" w:rsidRPr="008A474B">
        <w:rPr>
          <w:rFonts w:ascii="標楷體" w:eastAsia="標楷體" w:hAnsi="標楷體" w:hint="eastAsia"/>
        </w:rPr>
        <w:t>2至</w:t>
      </w:r>
      <w:proofErr w:type="gramStart"/>
      <w:r w:rsidR="000F2213" w:rsidRPr="008A474B">
        <w:rPr>
          <w:rFonts w:ascii="標楷體" w:eastAsia="標楷體" w:hAnsi="標楷體" w:hint="eastAsia"/>
        </w:rPr>
        <w:t>9成</w:t>
      </w:r>
      <w:proofErr w:type="gramEnd"/>
      <w:r w:rsidR="000F2213" w:rsidRPr="008A474B">
        <w:rPr>
          <w:rFonts w:ascii="標楷體" w:eastAsia="標楷體" w:hAnsi="標楷體" w:hint="eastAsia"/>
        </w:rPr>
        <w:t>1不等，且每人每月實際</w:t>
      </w:r>
      <w:proofErr w:type="gramStart"/>
      <w:r w:rsidR="000F2213" w:rsidRPr="008A474B">
        <w:rPr>
          <w:rFonts w:ascii="標楷體" w:eastAsia="標楷體" w:hAnsi="標楷體" w:hint="eastAsia"/>
        </w:rPr>
        <w:t>工時均有未</w:t>
      </w:r>
      <w:proofErr w:type="gramEnd"/>
      <w:r w:rsidR="000F2213" w:rsidRPr="008A474B">
        <w:rPr>
          <w:rFonts w:ascii="標楷體" w:eastAsia="標楷體" w:hAnsi="標楷體" w:hint="eastAsia"/>
        </w:rPr>
        <w:t>達規定時數情事；又該中心於正式職員每月實際出勤時數普遍不足情形下，未報經</w:t>
      </w:r>
      <w:r w:rsidR="003D62F2">
        <w:rPr>
          <w:rFonts w:ascii="標楷體" w:eastAsia="標楷體" w:hAnsi="標楷體" w:hint="eastAsia"/>
        </w:rPr>
        <w:t>國防部</w:t>
      </w:r>
      <w:r w:rsidR="000F2213" w:rsidRPr="008A474B">
        <w:rPr>
          <w:rFonts w:ascii="標楷體" w:eastAsia="標楷體" w:hAnsi="標楷體" w:hint="eastAsia"/>
        </w:rPr>
        <w:t>政治作戰局核准，即自</w:t>
      </w:r>
      <w:proofErr w:type="gramStart"/>
      <w:r w:rsidR="000F2213" w:rsidRPr="008A474B">
        <w:rPr>
          <w:rFonts w:ascii="標楷體" w:eastAsia="標楷體" w:hAnsi="標楷體" w:hint="eastAsia"/>
        </w:rPr>
        <w:t>104</w:t>
      </w:r>
      <w:proofErr w:type="gramEnd"/>
      <w:r w:rsidR="000F2213" w:rsidRPr="008A474B">
        <w:rPr>
          <w:rFonts w:ascii="標楷體" w:eastAsia="標楷體" w:hAnsi="標楷體" w:hint="eastAsia"/>
        </w:rPr>
        <w:t>年度起逕行聘用2名臨時職員，且後者工作</w:t>
      </w:r>
      <w:proofErr w:type="gramStart"/>
      <w:r w:rsidR="000F2213" w:rsidRPr="008A474B">
        <w:rPr>
          <w:rFonts w:ascii="標楷體" w:eastAsia="標楷體" w:hAnsi="標楷體" w:hint="eastAsia"/>
        </w:rPr>
        <w:t>負荷間有高於</w:t>
      </w:r>
      <w:proofErr w:type="gramEnd"/>
      <w:r w:rsidR="000F2213" w:rsidRPr="008A474B">
        <w:rPr>
          <w:rFonts w:ascii="標楷體" w:eastAsia="標楷體" w:hAnsi="標楷體" w:hint="eastAsia"/>
        </w:rPr>
        <w:t>正式職員，徒增公</w:t>
      </w:r>
      <w:proofErr w:type="gramStart"/>
      <w:r w:rsidR="000F2213" w:rsidRPr="008A474B">
        <w:rPr>
          <w:rFonts w:ascii="標楷體" w:eastAsia="標楷體" w:hAnsi="標楷體" w:hint="eastAsia"/>
        </w:rPr>
        <w:t>帑</w:t>
      </w:r>
      <w:proofErr w:type="gramEnd"/>
      <w:r w:rsidR="000F2213" w:rsidRPr="008A474B">
        <w:rPr>
          <w:rFonts w:ascii="標楷體" w:eastAsia="標楷體" w:hAnsi="標楷體" w:hint="eastAsia"/>
        </w:rPr>
        <w:t>支出，該中心聘雇臨時人員，</w:t>
      </w:r>
      <w:proofErr w:type="gramStart"/>
      <w:r w:rsidR="000F2213" w:rsidRPr="008A474B">
        <w:rPr>
          <w:rFonts w:ascii="標楷體" w:eastAsia="標楷體" w:hAnsi="標楷體" w:hint="eastAsia"/>
        </w:rPr>
        <w:t>顯欠正當</w:t>
      </w:r>
      <w:proofErr w:type="gramEnd"/>
      <w:r w:rsidR="000F2213" w:rsidRPr="008A474B">
        <w:rPr>
          <w:rFonts w:ascii="標楷體" w:eastAsia="標楷體" w:hAnsi="標楷體" w:hint="eastAsia"/>
        </w:rPr>
        <w:t>性及必要性等情事，經函請國防部督促通盤檢討現行各類人力進用及運用之妥適性，並</w:t>
      </w:r>
      <w:proofErr w:type="gramStart"/>
      <w:r w:rsidR="000F2213" w:rsidRPr="008A474B">
        <w:rPr>
          <w:rFonts w:ascii="標楷體" w:eastAsia="標楷體" w:hAnsi="標楷體" w:hint="eastAsia"/>
        </w:rPr>
        <w:t>研</w:t>
      </w:r>
      <w:proofErr w:type="gramEnd"/>
      <w:r w:rsidR="000F2213" w:rsidRPr="008A474B">
        <w:rPr>
          <w:rFonts w:ascii="標楷體" w:eastAsia="標楷體" w:hAnsi="標楷體" w:hint="eastAsia"/>
        </w:rPr>
        <w:t>謀改善，以有效提升人力運用效能。據復：</w:t>
      </w:r>
      <w:proofErr w:type="gramStart"/>
      <w:r w:rsidR="000F2213" w:rsidRPr="008A474B">
        <w:rPr>
          <w:rFonts w:ascii="標楷體" w:eastAsia="標楷體" w:hAnsi="標楷體" w:hint="eastAsia"/>
        </w:rPr>
        <w:t>已議處</w:t>
      </w:r>
      <w:proofErr w:type="gramEnd"/>
      <w:r w:rsidR="000F2213" w:rsidRPr="008A474B">
        <w:rPr>
          <w:rFonts w:ascii="標楷體" w:eastAsia="標楷體" w:hAnsi="標楷體" w:hint="eastAsia"/>
        </w:rPr>
        <w:t>失職人員，並</w:t>
      </w:r>
      <w:proofErr w:type="gramStart"/>
      <w:r w:rsidR="000F2213" w:rsidRPr="008A474B">
        <w:rPr>
          <w:rFonts w:ascii="標楷體" w:eastAsia="標楷體" w:hAnsi="標楷體" w:hint="eastAsia"/>
        </w:rPr>
        <w:t>研</w:t>
      </w:r>
      <w:proofErr w:type="gramEnd"/>
      <w:r w:rsidR="000F2213" w:rsidRPr="008A474B">
        <w:rPr>
          <w:rFonts w:ascii="標楷體" w:eastAsia="標楷體" w:hAnsi="標楷體" w:hint="eastAsia"/>
        </w:rPr>
        <w:t>擬改善措施，包括已要求該中心每月25日前完成「次月工時</w:t>
      </w:r>
      <w:proofErr w:type="gramStart"/>
      <w:r w:rsidR="000F2213" w:rsidRPr="008A474B">
        <w:rPr>
          <w:rFonts w:ascii="標楷體" w:eastAsia="標楷體" w:hAnsi="標楷體" w:hint="eastAsia"/>
        </w:rPr>
        <w:t>預排表</w:t>
      </w:r>
      <w:proofErr w:type="gramEnd"/>
      <w:r w:rsidR="000F2213" w:rsidRPr="008A474B">
        <w:rPr>
          <w:rFonts w:ascii="標楷體" w:eastAsia="標楷體" w:hAnsi="標楷體" w:hint="eastAsia"/>
        </w:rPr>
        <w:t>」呈中心主任核批，</w:t>
      </w:r>
      <w:proofErr w:type="gramStart"/>
      <w:r w:rsidR="000F2213" w:rsidRPr="008A474B">
        <w:rPr>
          <w:rFonts w:ascii="標楷體" w:eastAsia="標楷體" w:hAnsi="標楷體" w:hint="eastAsia"/>
        </w:rPr>
        <w:t>俾</w:t>
      </w:r>
      <w:proofErr w:type="gramEnd"/>
      <w:r w:rsidR="000F2213" w:rsidRPr="008A474B">
        <w:rPr>
          <w:rFonts w:ascii="標楷體" w:eastAsia="標楷體" w:hAnsi="標楷體" w:hint="eastAsia"/>
        </w:rPr>
        <w:t>利管</w:t>
      </w:r>
      <w:r w:rsidR="000F2213" w:rsidRPr="001C041F">
        <w:rPr>
          <w:rFonts w:ascii="標楷體" w:eastAsia="標楷體" w:hAnsi="標楷體" w:hint="eastAsia"/>
        </w:rPr>
        <w:t>控人員工時，若查有不足時數等情，將予以議處，以強化內控機制；已於109年11月底辦理臨時職員解職事宜，並要求正職員工培養「</w:t>
      </w:r>
      <w:proofErr w:type="gramStart"/>
      <w:r w:rsidR="000F2213" w:rsidRPr="001C041F">
        <w:rPr>
          <w:rFonts w:ascii="標楷體" w:eastAsia="標楷體" w:hAnsi="標楷體" w:hint="eastAsia"/>
        </w:rPr>
        <w:t>一專多能</w:t>
      </w:r>
      <w:proofErr w:type="gramEnd"/>
      <w:r w:rsidR="000F2213" w:rsidRPr="001C041F">
        <w:rPr>
          <w:rFonts w:ascii="標楷體" w:eastAsia="標楷體" w:hAnsi="標楷體" w:hint="eastAsia"/>
        </w:rPr>
        <w:t>」等，以節約公</w:t>
      </w:r>
      <w:proofErr w:type="gramStart"/>
      <w:r w:rsidR="000F2213" w:rsidRPr="001C041F">
        <w:rPr>
          <w:rFonts w:ascii="標楷體" w:eastAsia="標楷體" w:hAnsi="標楷體" w:hint="eastAsia"/>
        </w:rPr>
        <w:t>帑</w:t>
      </w:r>
      <w:proofErr w:type="gramEnd"/>
      <w:r w:rsidR="000F2213" w:rsidRPr="001C041F">
        <w:rPr>
          <w:rFonts w:ascii="標楷體" w:eastAsia="標楷體" w:hAnsi="標楷體" w:hint="eastAsia"/>
        </w:rPr>
        <w:t>。</w:t>
      </w:r>
    </w:p>
    <w:p w14:paraId="7D082890" w14:textId="2C1AA39C" w:rsidR="00AD74BB" w:rsidRPr="00066C78" w:rsidRDefault="00AD74BB" w:rsidP="008A474B">
      <w:pPr>
        <w:pStyle w:val="a3"/>
        <w:numPr>
          <w:ilvl w:val="0"/>
          <w:numId w:val="9"/>
        </w:numPr>
        <w:overflowPunct w:val="0"/>
        <w:adjustRightInd w:val="0"/>
        <w:snapToGrid w:val="0"/>
        <w:spacing w:line="580" w:lineRule="exact"/>
        <w:ind w:left="0" w:firstLineChars="450" w:firstLine="1261"/>
        <w:jc w:val="both"/>
        <w:outlineLvl w:val="1"/>
        <w:rPr>
          <w:rFonts w:ascii="標楷體" w:eastAsia="標楷體"/>
          <w:b/>
          <w:sz w:val="28"/>
        </w:rPr>
      </w:pPr>
      <w:r w:rsidRPr="00066C78">
        <w:rPr>
          <w:rFonts w:ascii="標楷體" w:eastAsia="標楷體" w:hint="eastAsia"/>
          <w:b/>
          <w:sz w:val="28"/>
        </w:rPr>
        <w:t>國軍醫院經管國有房地，</w:t>
      </w:r>
      <w:proofErr w:type="gramStart"/>
      <w:r w:rsidRPr="00066C78">
        <w:rPr>
          <w:rFonts w:ascii="標楷體" w:eastAsia="標楷體" w:hint="eastAsia"/>
          <w:b/>
          <w:sz w:val="28"/>
        </w:rPr>
        <w:t>間有部分</w:t>
      </w:r>
      <w:proofErr w:type="gramEnd"/>
      <w:r w:rsidRPr="00066C78">
        <w:rPr>
          <w:rFonts w:ascii="標楷體" w:eastAsia="標楷體" w:hint="eastAsia"/>
          <w:b/>
          <w:sz w:val="28"/>
        </w:rPr>
        <w:t>醫院未妥善維護營區環境整潔</w:t>
      </w:r>
      <w:r w:rsidR="00984DA2" w:rsidRPr="00066C78">
        <w:rPr>
          <w:rFonts w:ascii="標楷體" w:eastAsia="標楷體" w:hint="eastAsia"/>
          <w:b/>
          <w:sz w:val="28"/>
        </w:rPr>
        <w:t>，</w:t>
      </w:r>
      <w:r w:rsidRPr="00066C78">
        <w:rPr>
          <w:rFonts w:ascii="標楷體" w:eastAsia="標楷體" w:hint="eastAsia"/>
          <w:b/>
          <w:sz w:val="28"/>
        </w:rPr>
        <w:t>且有土地遭占用，或任令房屋長期閒置或低度利用等情事，亟待</w:t>
      </w:r>
      <w:proofErr w:type="gramStart"/>
      <w:r w:rsidRPr="00066C78">
        <w:rPr>
          <w:rFonts w:ascii="標楷體" w:eastAsia="標楷體" w:hint="eastAsia"/>
          <w:b/>
          <w:sz w:val="28"/>
        </w:rPr>
        <w:t>研</w:t>
      </w:r>
      <w:proofErr w:type="gramEnd"/>
      <w:r w:rsidRPr="00066C78">
        <w:rPr>
          <w:rFonts w:ascii="標楷體" w:eastAsia="標楷體" w:hint="eastAsia"/>
          <w:b/>
          <w:sz w:val="28"/>
        </w:rPr>
        <w:t>謀改善，以維營區安全及公共衛生，並提升國有資產運用效益。</w:t>
      </w:r>
    </w:p>
    <w:p w14:paraId="3D090DFB" w14:textId="0C4E1299" w:rsidR="00AD74BB" w:rsidRPr="003E6DF4" w:rsidRDefault="00AD74BB" w:rsidP="008A474B">
      <w:pPr>
        <w:pStyle w:val="a3"/>
        <w:overflowPunct w:val="0"/>
        <w:adjustRightInd w:val="0"/>
        <w:snapToGrid w:val="0"/>
        <w:spacing w:line="580" w:lineRule="exact"/>
        <w:ind w:firstLineChars="200" w:firstLine="480"/>
        <w:jc w:val="both"/>
        <w:rPr>
          <w:rFonts w:ascii="標楷體" w:eastAsia="標楷體"/>
          <w:b/>
        </w:rPr>
      </w:pPr>
      <w:r w:rsidRPr="008A474B">
        <w:rPr>
          <w:rFonts w:ascii="標楷體" w:eastAsia="標楷體" w:hint="eastAsia"/>
        </w:rPr>
        <w:t>國防部為管理國軍不動產，訂定「國軍不動產管理教則」，規範所屬各級單位辦理不動產之管理、維護及修繕等工作，應善盡管理維護責任，確保設施安全及完善，並經濟有效使用，及防止荒廢或被占。</w:t>
      </w:r>
      <w:proofErr w:type="gramStart"/>
      <w:r w:rsidRPr="008A474B">
        <w:rPr>
          <w:rFonts w:ascii="標楷體" w:eastAsia="標楷體" w:hint="eastAsia"/>
        </w:rPr>
        <w:t>109</w:t>
      </w:r>
      <w:proofErr w:type="gramEnd"/>
      <w:r w:rsidRPr="008A474B">
        <w:rPr>
          <w:rFonts w:ascii="標楷體" w:eastAsia="標楷體" w:hint="eastAsia"/>
        </w:rPr>
        <w:t>年度</w:t>
      </w:r>
      <w:r w:rsidR="006C0DE9" w:rsidRPr="008A474B">
        <w:rPr>
          <w:rFonts w:ascii="標楷體" w:eastAsia="標楷體" w:hint="eastAsia"/>
        </w:rPr>
        <w:t>國軍</w:t>
      </w:r>
      <w:r w:rsidRPr="008A474B">
        <w:rPr>
          <w:rFonts w:ascii="標楷體" w:eastAsia="標楷體" w:hint="eastAsia"/>
        </w:rPr>
        <w:t>生</w:t>
      </w:r>
      <w:r w:rsidR="006C0DE9" w:rsidRPr="008A474B">
        <w:rPr>
          <w:rFonts w:ascii="標楷體" w:eastAsia="標楷體" w:hint="eastAsia"/>
        </w:rPr>
        <w:t>產及</w:t>
      </w:r>
      <w:r w:rsidRPr="008A474B">
        <w:rPr>
          <w:rFonts w:ascii="標楷體" w:eastAsia="標楷體" w:hint="eastAsia"/>
        </w:rPr>
        <w:t>服</w:t>
      </w:r>
      <w:r w:rsidR="006C0DE9" w:rsidRPr="008A474B">
        <w:rPr>
          <w:rFonts w:ascii="標楷體" w:eastAsia="標楷體" w:hint="eastAsia"/>
        </w:rPr>
        <w:t>務作業</w:t>
      </w:r>
      <w:r w:rsidRPr="008A474B">
        <w:rPr>
          <w:rFonts w:ascii="標楷體" w:eastAsia="標楷體" w:hint="eastAsia"/>
        </w:rPr>
        <w:t>基金醫療事業所屬醫療營運單位計有三軍總醫院等6個醫療院所，截至</w:t>
      </w:r>
      <w:proofErr w:type="gramStart"/>
      <w:r w:rsidRPr="008A474B">
        <w:rPr>
          <w:rFonts w:ascii="標楷體" w:eastAsia="標楷體" w:hint="eastAsia"/>
        </w:rPr>
        <w:t>109</w:t>
      </w:r>
      <w:proofErr w:type="gramEnd"/>
      <w:r w:rsidRPr="008A474B">
        <w:rPr>
          <w:rFonts w:ascii="標楷體" w:eastAsia="標楷體" w:hint="eastAsia"/>
        </w:rPr>
        <w:t>年度止，該事業平衡表帳列土地總值4億5,208萬餘元、房屋及建築與代管資產淨值分別為9,174萬餘元及27億1,944萬餘元。經查部分國軍醫院經管國有房地使用情形，核有：A.國軍</w:t>
      </w:r>
      <w:proofErr w:type="gramStart"/>
      <w:r w:rsidRPr="008A474B">
        <w:rPr>
          <w:rFonts w:ascii="標楷體" w:eastAsia="標楷體" w:hint="eastAsia"/>
        </w:rPr>
        <w:t>臺</w:t>
      </w:r>
      <w:proofErr w:type="gramEnd"/>
      <w:r w:rsidRPr="008A474B">
        <w:rPr>
          <w:rFonts w:ascii="標楷體" w:eastAsia="標楷體" w:hint="eastAsia"/>
        </w:rPr>
        <w:t>中總醫院運用</w:t>
      </w:r>
      <w:r w:rsidR="006C0DE9" w:rsidRPr="008A474B">
        <w:rPr>
          <w:rFonts w:ascii="標楷體" w:eastAsia="標楷體" w:hint="eastAsia"/>
        </w:rPr>
        <w:t>該</w:t>
      </w:r>
      <w:r w:rsidRPr="008A474B">
        <w:rPr>
          <w:rFonts w:ascii="標楷體" w:eastAsia="標楷體" w:hint="eastAsia"/>
        </w:rPr>
        <w:t>基金資金9,828萬餘元於107年間以</w:t>
      </w:r>
      <w:proofErr w:type="gramStart"/>
      <w:r w:rsidRPr="008A474B">
        <w:rPr>
          <w:rFonts w:ascii="標楷體" w:eastAsia="標楷體" w:hint="eastAsia"/>
        </w:rPr>
        <w:t>有償價購</w:t>
      </w:r>
      <w:proofErr w:type="gramEnd"/>
      <w:r w:rsidRPr="008A474B">
        <w:rPr>
          <w:rFonts w:ascii="標楷體" w:eastAsia="標楷體" w:hint="eastAsia"/>
        </w:rPr>
        <w:t>方式，取得原「慈光二村」眷村611-1地號等6筆土地，面積計0.9828公頃，截至本部查核日</w:t>
      </w:r>
      <w:r w:rsidR="00E432E9" w:rsidRPr="008A474B">
        <w:rPr>
          <w:rFonts w:ascii="標楷體" w:eastAsia="標楷體" w:hint="eastAsia"/>
        </w:rPr>
        <w:t>（</w:t>
      </w:r>
      <w:r w:rsidRPr="008A474B">
        <w:rPr>
          <w:rFonts w:ascii="標楷體" w:eastAsia="標楷體" w:hint="eastAsia"/>
        </w:rPr>
        <w:t>109年9月8日）止，尚有0.175公頃土地閒置未利用，</w:t>
      </w:r>
      <w:proofErr w:type="gramStart"/>
      <w:r w:rsidRPr="008A474B">
        <w:rPr>
          <w:rFonts w:ascii="標楷體" w:eastAsia="標楷體" w:hint="eastAsia"/>
        </w:rPr>
        <w:t>且間有雜草叢生</w:t>
      </w:r>
      <w:proofErr w:type="gramEnd"/>
      <w:r w:rsidRPr="008A474B">
        <w:rPr>
          <w:rFonts w:ascii="標楷體" w:eastAsia="標楷體" w:hint="eastAsia"/>
        </w:rPr>
        <w:t>，或遭</w:t>
      </w:r>
      <w:proofErr w:type="gramStart"/>
      <w:r w:rsidRPr="008A474B">
        <w:rPr>
          <w:rFonts w:ascii="標楷體" w:eastAsia="標楷體" w:hint="eastAsia"/>
        </w:rPr>
        <w:t>攤販占置物品</w:t>
      </w:r>
      <w:proofErr w:type="gramEnd"/>
      <w:r w:rsidRPr="008A474B">
        <w:rPr>
          <w:rFonts w:ascii="標楷體" w:eastAsia="標楷體" w:hint="eastAsia"/>
        </w:rPr>
        <w:t>，</w:t>
      </w:r>
      <w:proofErr w:type="gramStart"/>
      <w:r w:rsidRPr="008A474B">
        <w:rPr>
          <w:rFonts w:ascii="標楷體" w:eastAsia="標楷體" w:hint="eastAsia"/>
        </w:rPr>
        <w:t>或遭違占</w:t>
      </w:r>
      <w:proofErr w:type="gramEnd"/>
      <w:r w:rsidRPr="008A474B">
        <w:rPr>
          <w:rFonts w:ascii="標楷體" w:eastAsia="標楷體" w:hint="eastAsia"/>
        </w:rPr>
        <w:t>停車輛，或遭民眾棄置可蓄水容器及大量廢棄物，顯未依規定妥為維護環境整潔及衛生，不利營區管理，甚有危害公共衛生及遭環保單位裁罰風險；B.三軍總醫院經管「汀州院區」麥</w:t>
      </w:r>
      <w:r w:rsidRPr="008A474B">
        <w:rPr>
          <w:rFonts w:ascii="標楷體" w:eastAsia="標楷體" w:hint="eastAsia"/>
        </w:rPr>
        <w:lastRenderedPageBreak/>
        <w:t>範德大樓及警衛</w:t>
      </w:r>
      <w:r w:rsidRPr="00924F36">
        <w:rPr>
          <w:rFonts w:ascii="標楷體" w:eastAsia="標楷體" w:hint="eastAsia"/>
        </w:rPr>
        <w:t>值</w:t>
      </w:r>
      <w:r w:rsidR="00BF377A" w:rsidRPr="00924F36">
        <w:rPr>
          <w:rFonts w:ascii="標楷體" w:eastAsia="標楷體" w:hint="eastAsia"/>
        </w:rPr>
        <w:t>勤</w:t>
      </w:r>
      <w:r w:rsidRPr="008A474B">
        <w:rPr>
          <w:rFonts w:ascii="標楷體" w:eastAsia="標楷體" w:hint="eastAsia"/>
        </w:rPr>
        <w:t>室，位處臺北市精華地區，相關土地現值總值逾2億6,469萬餘元，原係作為護士職務宿舍及警衛值勤使用，惟自該院於89年搬遷至內湖院區後，即任令前開建築物長期閒置或僅將宿舍1樓作為存放待報廢財產物品庫房使用，未能充分發揮該等房地應有價值，亟待積極檢討妥為規劃運用；C.三軍總醫院基隆分院「正榮院區」住院大樓係於67年7月興建完成，自94年閒置迄今，該院雖自105年起，配合政府長期照顧政策，</w:t>
      </w:r>
      <w:proofErr w:type="gramStart"/>
      <w:r w:rsidRPr="008A474B">
        <w:rPr>
          <w:rFonts w:ascii="標楷體" w:eastAsia="標楷體" w:hint="eastAsia"/>
        </w:rPr>
        <w:t>採</w:t>
      </w:r>
      <w:proofErr w:type="gramEnd"/>
      <w:r w:rsidRPr="008A474B">
        <w:rPr>
          <w:rFonts w:ascii="標楷體" w:eastAsia="標楷體" w:hint="eastAsia"/>
        </w:rPr>
        <w:t>促進民間參與公共建設法ROT模式，擬由民間投資修建該大樓作為</w:t>
      </w:r>
      <w:proofErr w:type="gramStart"/>
      <w:r w:rsidRPr="008A474B">
        <w:rPr>
          <w:rFonts w:ascii="標楷體" w:eastAsia="標楷體" w:hint="eastAsia"/>
        </w:rPr>
        <w:t>綜合式長照</w:t>
      </w:r>
      <w:proofErr w:type="gramEnd"/>
      <w:r w:rsidRPr="008A474B">
        <w:rPr>
          <w:rFonts w:ascii="標楷體" w:eastAsia="標楷體" w:hint="eastAsia"/>
        </w:rPr>
        <w:t>機構使用，復於107年10月至108年4月辦理2次公</w:t>
      </w:r>
      <w:r w:rsidR="009E0DEF" w:rsidRPr="008A474B">
        <w:rPr>
          <w:rFonts w:ascii="標楷體" w:eastAsia="標楷體" w:hint="eastAsia"/>
        </w:rPr>
        <w:t>告</w:t>
      </w:r>
      <w:r w:rsidRPr="008A474B">
        <w:rPr>
          <w:rFonts w:ascii="標楷體" w:eastAsia="標楷體" w:hint="eastAsia"/>
        </w:rPr>
        <w:t>招商未果</w:t>
      </w:r>
      <w:r w:rsidR="00DA35BF" w:rsidRPr="008A474B">
        <w:rPr>
          <w:rFonts w:ascii="標楷體" w:eastAsia="標楷體" w:hint="eastAsia"/>
        </w:rPr>
        <w:t>後，截至本部查核日</w:t>
      </w:r>
      <w:r w:rsidR="00DA35BF" w:rsidRPr="008A474B">
        <w:rPr>
          <w:rFonts w:ascii="標楷體" w:eastAsia="標楷體" w:hAnsi="標楷體" w:hint="eastAsia"/>
        </w:rPr>
        <w:t>（</w:t>
      </w:r>
      <w:r w:rsidR="00DA35BF" w:rsidRPr="008A474B">
        <w:rPr>
          <w:rFonts w:ascii="標楷體" w:eastAsia="標楷體" w:hint="eastAsia"/>
        </w:rPr>
        <w:t>1</w:t>
      </w:r>
      <w:r w:rsidR="00DA35BF" w:rsidRPr="008A474B">
        <w:rPr>
          <w:rFonts w:ascii="標楷體" w:eastAsia="標楷體"/>
        </w:rPr>
        <w:t>09</w:t>
      </w:r>
      <w:r w:rsidR="00DA35BF" w:rsidRPr="008A474B">
        <w:rPr>
          <w:rFonts w:ascii="標楷體" w:eastAsia="標楷體" w:hint="eastAsia"/>
        </w:rPr>
        <w:t>年9月2</w:t>
      </w:r>
      <w:r w:rsidR="00DA35BF" w:rsidRPr="008A474B">
        <w:rPr>
          <w:rFonts w:ascii="標楷體" w:eastAsia="標楷體"/>
        </w:rPr>
        <w:t>2</w:t>
      </w:r>
      <w:r w:rsidR="00DA35BF" w:rsidRPr="008A474B">
        <w:rPr>
          <w:rFonts w:ascii="標楷體" w:eastAsia="標楷體" w:hint="eastAsia"/>
        </w:rPr>
        <w:t>日</w:t>
      </w:r>
      <w:r w:rsidR="00DA35BF" w:rsidRPr="008A474B">
        <w:rPr>
          <w:rFonts w:ascii="標楷體" w:eastAsia="標楷體" w:hAnsi="標楷體" w:hint="eastAsia"/>
        </w:rPr>
        <w:t>）</w:t>
      </w:r>
      <w:r w:rsidR="00DA35BF" w:rsidRPr="008A474B">
        <w:rPr>
          <w:rFonts w:ascii="標楷體" w:eastAsia="標楷體" w:hint="eastAsia"/>
        </w:rPr>
        <w:t>止</w:t>
      </w:r>
      <w:r w:rsidRPr="008A474B">
        <w:rPr>
          <w:rFonts w:ascii="標楷體" w:eastAsia="標楷體" w:hint="eastAsia"/>
        </w:rPr>
        <w:t>，</w:t>
      </w:r>
      <w:r w:rsidR="00DA35BF" w:rsidRPr="008A474B">
        <w:rPr>
          <w:rFonts w:ascii="標楷體" w:eastAsia="標楷體" w:hint="eastAsia"/>
        </w:rPr>
        <w:t>尚待辦理第3次公</w:t>
      </w:r>
      <w:r w:rsidR="009E0DEF" w:rsidRPr="008A474B">
        <w:rPr>
          <w:rFonts w:ascii="標楷體" w:eastAsia="標楷體" w:hint="eastAsia"/>
        </w:rPr>
        <w:t>告</w:t>
      </w:r>
      <w:r w:rsidR="00DA35BF" w:rsidRPr="008A474B">
        <w:rPr>
          <w:rFonts w:ascii="標楷體" w:eastAsia="標楷體" w:hint="eastAsia"/>
        </w:rPr>
        <w:t>招商作業，</w:t>
      </w:r>
      <w:r w:rsidRPr="008A474B">
        <w:rPr>
          <w:rFonts w:ascii="標楷體" w:eastAsia="標楷體" w:hint="eastAsia"/>
        </w:rPr>
        <w:t>惟該大樓於106年辦理耐震能力評估結果已確</w:t>
      </w:r>
      <w:r w:rsidR="00DA35BF" w:rsidRPr="008A474B">
        <w:rPr>
          <w:rFonts w:ascii="標楷體" w:eastAsia="標楷體" w:hint="eastAsia"/>
        </w:rPr>
        <w:t>定</w:t>
      </w:r>
      <w:r w:rsidRPr="008A474B">
        <w:rPr>
          <w:rFonts w:ascii="標楷體" w:eastAsia="標楷體" w:hint="eastAsia"/>
        </w:rPr>
        <w:t>有安全疑慮，且大樓外牆</w:t>
      </w:r>
      <w:proofErr w:type="gramStart"/>
      <w:r w:rsidRPr="008A474B">
        <w:rPr>
          <w:rFonts w:ascii="標楷體" w:eastAsia="標楷體" w:hint="eastAsia"/>
        </w:rPr>
        <w:t>混凝土間有大</w:t>
      </w:r>
      <w:proofErr w:type="gramEnd"/>
      <w:r w:rsidRPr="008A474B">
        <w:rPr>
          <w:rFonts w:ascii="標楷體" w:eastAsia="標楷體" w:hint="eastAsia"/>
        </w:rPr>
        <w:t>面積剝離之危安情況，該院卻未妥為</w:t>
      </w:r>
      <w:proofErr w:type="gramStart"/>
      <w:r w:rsidRPr="008A474B">
        <w:rPr>
          <w:rFonts w:ascii="標楷體" w:eastAsia="標楷體" w:hint="eastAsia"/>
        </w:rPr>
        <w:t>研</w:t>
      </w:r>
      <w:proofErr w:type="gramEnd"/>
      <w:r w:rsidRPr="008A474B">
        <w:rPr>
          <w:rFonts w:ascii="標楷體" w:eastAsia="標楷體" w:hint="eastAsia"/>
        </w:rPr>
        <w:t>擬因應處置作為，恐有影響營區公共安全，</w:t>
      </w:r>
      <w:proofErr w:type="gramStart"/>
      <w:r w:rsidRPr="008A474B">
        <w:rPr>
          <w:rFonts w:ascii="標楷體" w:eastAsia="標楷體" w:hint="eastAsia"/>
        </w:rPr>
        <w:t>徒增危安</w:t>
      </w:r>
      <w:proofErr w:type="gramEnd"/>
      <w:r w:rsidRPr="008A474B">
        <w:rPr>
          <w:rFonts w:ascii="標楷體" w:eastAsia="標楷體" w:hint="eastAsia"/>
        </w:rPr>
        <w:t>風險等情事，經函請國防部督促</w:t>
      </w:r>
      <w:proofErr w:type="gramStart"/>
      <w:r w:rsidRPr="008A474B">
        <w:rPr>
          <w:rFonts w:ascii="標楷體" w:eastAsia="標楷體" w:hint="eastAsia"/>
        </w:rPr>
        <w:t>檢討妥處</w:t>
      </w:r>
      <w:proofErr w:type="gramEnd"/>
      <w:r w:rsidRPr="008A474B">
        <w:rPr>
          <w:rFonts w:ascii="標楷體" w:eastAsia="標楷體" w:hint="eastAsia"/>
        </w:rPr>
        <w:t>。據復：A.國軍</w:t>
      </w:r>
      <w:proofErr w:type="gramStart"/>
      <w:r w:rsidRPr="008A474B">
        <w:rPr>
          <w:rFonts w:ascii="標楷體" w:eastAsia="標楷體" w:hint="eastAsia"/>
        </w:rPr>
        <w:t>臺</w:t>
      </w:r>
      <w:proofErr w:type="gramEnd"/>
      <w:r w:rsidRPr="008A474B">
        <w:rPr>
          <w:rFonts w:ascii="標楷體" w:eastAsia="標楷體" w:hint="eastAsia"/>
        </w:rPr>
        <w:t>中總醫院已完成垃圾清理作業，並將空地巡檢頻率由每週1次改為每週2次，另將原可移動式柵欄改為固定式，以杜絕攤商及民車占用與</w:t>
      </w:r>
      <w:proofErr w:type="gramStart"/>
      <w:r w:rsidRPr="008A474B">
        <w:rPr>
          <w:rFonts w:ascii="標楷體" w:eastAsia="標楷體" w:hint="eastAsia"/>
        </w:rPr>
        <w:t>遭民人</w:t>
      </w:r>
      <w:proofErr w:type="gramEnd"/>
      <w:r w:rsidRPr="008A474B">
        <w:rPr>
          <w:rFonts w:ascii="標楷體" w:eastAsia="標楷體" w:hint="eastAsia"/>
        </w:rPr>
        <w:t>丟棄垃圾之情況再生；B.三軍總醫院已委商針對麥範德大樓建築進行耐震能力詳細評估，後續將依據評估結果</w:t>
      </w:r>
      <w:proofErr w:type="gramStart"/>
      <w:r w:rsidRPr="008A474B">
        <w:rPr>
          <w:rFonts w:ascii="標楷體" w:eastAsia="標楷體" w:hint="eastAsia"/>
        </w:rPr>
        <w:t>研</w:t>
      </w:r>
      <w:proofErr w:type="gramEnd"/>
      <w:r w:rsidRPr="008A474B">
        <w:rPr>
          <w:rFonts w:ascii="標楷體" w:eastAsia="標楷體" w:hint="eastAsia"/>
        </w:rPr>
        <w:t>議未來規劃運用方向；C.案經檢討該ROT案已歷3次公告招商未果，</w:t>
      </w:r>
      <w:proofErr w:type="gramStart"/>
      <w:r w:rsidRPr="008A474B">
        <w:rPr>
          <w:rFonts w:ascii="標楷體" w:eastAsia="標楷體" w:hint="eastAsia"/>
        </w:rPr>
        <w:t>鑑</w:t>
      </w:r>
      <w:proofErr w:type="gramEnd"/>
      <w:r w:rsidRPr="008A474B">
        <w:rPr>
          <w:rFonts w:ascii="標楷體" w:eastAsia="標楷體" w:hint="eastAsia"/>
        </w:rPr>
        <w:t>於該大樓確已不堪使用，</w:t>
      </w:r>
      <w:proofErr w:type="gramStart"/>
      <w:r w:rsidRPr="008A474B">
        <w:rPr>
          <w:rFonts w:ascii="標楷體" w:eastAsia="標楷體" w:hint="eastAsia"/>
        </w:rPr>
        <w:t>且有危安</w:t>
      </w:r>
      <w:proofErr w:type="gramEnd"/>
      <w:r w:rsidRPr="008A474B">
        <w:rPr>
          <w:rFonts w:ascii="標楷體" w:eastAsia="標楷體" w:hint="eastAsia"/>
        </w:rPr>
        <w:t>風險及影響公共安全之疑慮，將</w:t>
      </w:r>
      <w:proofErr w:type="gramStart"/>
      <w:r w:rsidRPr="008A474B">
        <w:rPr>
          <w:rFonts w:ascii="標楷體" w:eastAsia="標楷體" w:hint="eastAsia"/>
        </w:rPr>
        <w:t>不</w:t>
      </w:r>
      <w:proofErr w:type="gramEnd"/>
      <w:r w:rsidRPr="008A474B">
        <w:rPr>
          <w:rFonts w:ascii="標楷體" w:eastAsia="標楷體" w:hint="eastAsia"/>
        </w:rPr>
        <w:t>續行招商作</w:t>
      </w:r>
      <w:r w:rsidRPr="003E6DF4">
        <w:rPr>
          <w:rFonts w:ascii="標楷體" w:eastAsia="標楷體" w:hint="eastAsia"/>
        </w:rPr>
        <w:t>業，擬依規定辦理報廢作業，並已設置隔離設施及建立巡查機制，以避免人車通行或逗留。</w:t>
      </w:r>
    </w:p>
    <w:p w14:paraId="1F6A1ECB" w14:textId="4B05D6D2" w:rsidR="00AD74BB" w:rsidRPr="00E91CDD" w:rsidRDefault="00AE3D1A" w:rsidP="00E91CDD">
      <w:pPr>
        <w:pStyle w:val="a3"/>
        <w:numPr>
          <w:ilvl w:val="0"/>
          <w:numId w:val="9"/>
        </w:numPr>
        <w:overflowPunct w:val="0"/>
        <w:adjustRightInd w:val="0"/>
        <w:snapToGrid w:val="0"/>
        <w:spacing w:line="580" w:lineRule="exact"/>
        <w:ind w:left="0" w:firstLineChars="450" w:firstLine="1243"/>
        <w:jc w:val="both"/>
        <w:outlineLvl w:val="1"/>
        <w:rPr>
          <w:rFonts w:ascii="標楷體" w:eastAsia="標楷體"/>
          <w:b/>
          <w:spacing w:val="-2"/>
          <w:sz w:val="28"/>
        </w:rPr>
      </w:pPr>
      <w:r w:rsidRPr="00E91CDD">
        <w:rPr>
          <w:rFonts w:ascii="標楷體" w:eastAsia="標楷體" w:hint="eastAsia"/>
          <w:b/>
          <w:spacing w:val="-2"/>
          <w:sz w:val="28"/>
        </w:rPr>
        <w:t>國防部</w:t>
      </w:r>
      <w:r w:rsidR="00AD74BB" w:rsidRPr="00E91CDD">
        <w:rPr>
          <w:rFonts w:ascii="標楷體" w:eastAsia="標楷體" w:hint="eastAsia"/>
          <w:b/>
          <w:spacing w:val="-2"/>
          <w:sz w:val="28"/>
        </w:rPr>
        <w:t>軍備局生產製造中心第二Ｏ二廠產製各式彈藥，以滿足</w:t>
      </w:r>
      <w:proofErr w:type="gramStart"/>
      <w:r w:rsidR="00AD74BB" w:rsidRPr="00E91CDD">
        <w:rPr>
          <w:rFonts w:ascii="標楷體" w:eastAsia="標楷體" w:hint="eastAsia"/>
          <w:b/>
          <w:spacing w:val="-2"/>
          <w:sz w:val="28"/>
        </w:rPr>
        <w:t>軍種戰訓需求</w:t>
      </w:r>
      <w:proofErr w:type="gramEnd"/>
      <w:r w:rsidR="00AD74BB" w:rsidRPr="00E91CDD">
        <w:rPr>
          <w:rFonts w:ascii="標楷體" w:eastAsia="標楷體" w:hint="eastAsia"/>
          <w:b/>
          <w:spacing w:val="-2"/>
          <w:sz w:val="28"/>
        </w:rPr>
        <w:t>，惟採購部分生產用料情形，</w:t>
      </w:r>
      <w:proofErr w:type="gramStart"/>
      <w:r w:rsidR="00AD74BB" w:rsidRPr="00E91CDD">
        <w:rPr>
          <w:rFonts w:ascii="標楷體" w:eastAsia="標楷體" w:hint="eastAsia"/>
          <w:b/>
          <w:spacing w:val="-2"/>
          <w:sz w:val="28"/>
        </w:rPr>
        <w:t>間有未</w:t>
      </w:r>
      <w:proofErr w:type="gramEnd"/>
      <w:r w:rsidR="00AD74BB" w:rsidRPr="00E91CDD">
        <w:rPr>
          <w:rFonts w:ascii="標楷體" w:eastAsia="標楷體" w:hint="eastAsia"/>
          <w:b/>
          <w:spacing w:val="-2"/>
          <w:sz w:val="28"/>
        </w:rPr>
        <w:t>完備驗證程序即</w:t>
      </w:r>
      <w:proofErr w:type="gramStart"/>
      <w:r w:rsidR="00AD74BB" w:rsidRPr="00E91CDD">
        <w:rPr>
          <w:rFonts w:ascii="標楷體" w:eastAsia="標楷體" w:hint="eastAsia"/>
          <w:b/>
          <w:spacing w:val="-2"/>
          <w:sz w:val="28"/>
        </w:rPr>
        <w:t>予納產</w:t>
      </w:r>
      <w:proofErr w:type="gramEnd"/>
      <w:r w:rsidR="00AD74BB" w:rsidRPr="00E91CDD">
        <w:rPr>
          <w:rFonts w:ascii="標楷體" w:eastAsia="標楷體" w:hint="eastAsia"/>
          <w:b/>
          <w:spacing w:val="-2"/>
          <w:sz w:val="28"/>
        </w:rPr>
        <w:t>，肇致全彈</w:t>
      </w:r>
      <w:proofErr w:type="gramStart"/>
      <w:r w:rsidR="00AD74BB" w:rsidRPr="00E91CDD">
        <w:rPr>
          <w:rFonts w:ascii="標楷體" w:eastAsia="標楷體" w:hint="eastAsia"/>
          <w:b/>
          <w:spacing w:val="-2"/>
          <w:sz w:val="28"/>
        </w:rPr>
        <w:t>鑑</w:t>
      </w:r>
      <w:proofErr w:type="gramEnd"/>
      <w:r w:rsidR="00AD74BB" w:rsidRPr="00E91CDD">
        <w:rPr>
          <w:rFonts w:ascii="標楷體" w:eastAsia="標楷體" w:hint="eastAsia"/>
          <w:b/>
          <w:spacing w:val="-2"/>
          <w:sz w:val="28"/>
        </w:rPr>
        <w:t>測不合格，衍生鉅額失敗成本，亟待積極</w:t>
      </w:r>
      <w:proofErr w:type="gramStart"/>
      <w:r w:rsidR="00AD74BB" w:rsidRPr="00E91CDD">
        <w:rPr>
          <w:rFonts w:ascii="標楷體" w:eastAsia="標楷體" w:hint="eastAsia"/>
          <w:b/>
          <w:spacing w:val="-2"/>
          <w:sz w:val="28"/>
        </w:rPr>
        <w:t>釐清疏責</w:t>
      </w:r>
      <w:proofErr w:type="gramEnd"/>
      <w:r w:rsidR="00AD74BB" w:rsidRPr="00E91CDD">
        <w:rPr>
          <w:rFonts w:ascii="標楷體" w:eastAsia="標楷體" w:hint="eastAsia"/>
          <w:b/>
          <w:spacing w:val="-2"/>
          <w:sz w:val="28"/>
        </w:rPr>
        <w:t>，並</w:t>
      </w:r>
      <w:proofErr w:type="gramStart"/>
      <w:r w:rsidR="00AD74BB" w:rsidRPr="00E91CDD">
        <w:rPr>
          <w:rFonts w:ascii="標楷體" w:eastAsia="標楷體" w:hint="eastAsia"/>
          <w:b/>
          <w:spacing w:val="-2"/>
          <w:sz w:val="28"/>
        </w:rPr>
        <w:t>研</w:t>
      </w:r>
      <w:proofErr w:type="gramEnd"/>
      <w:r w:rsidR="00AD74BB" w:rsidRPr="00E91CDD">
        <w:rPr>
          <w:rFonts w:ascii="標楷體" w:eastAsia="標楷體" w:hint="eastAsia"/>
          <w:b/>
          <w:spacing w:val="-2"/>
          <w:sz w:val="28"/>
        </w:rPr>
        <w:t>謀改善，</w:t>
      </w:r>
      <w:proofErr w:type="gramStart"/>
      <w:r w:rsidR="00AD74BB" w:rsidRPr="00E91CDD">
        <w:rPr>
          <w:rFonts w:ascii="標楷體" w:eastAsia="標楷體" w:hint="eastAsia"/>
          <w:b/>
          <w:spacing w:val="-2"/>
          <w:sz w:val="28"/>
        </w:rPr>
        <w:t>以維該廠</w:t>
      </w:r>
      <w:proofErr w:type="gramEnd"/>
      <w:r w:rsidR="00AD74BB" w:rsidRPr="00E91CDD">
        <w:rPr>
          <w:rFonts w:ascii="標楷體" w:eastAsia="標楷體" w:hint="eastAsia"/>
          <w:b/>
          <w:spacing w:val="-2"/>
          <w:sz w:val="28"/>
        </w:rPr>
        <w:t>權益。</w:t>
      </w:r>
    </w:p>
    <w:p w14:paraId="452C0599" w14:textId="27DE5315" w:rsidR="00AD74BB" w:rsidRPr="008A474B" w:rsidRDefault="00AE3D1A" w:rsidP="008A474B">
      <w:pPr>
        <w:pStyle w:val="a3"/>
        <w:overflowPunct w:val="0"/>
        <w:adjustRightInd w:val="0"/>
        <w:snapToGrid w:val="0"/>
        <w:spacing w:line="580" w:lineRule="exact"/>
        <w:ind w:firstLineChars="200" w:firstLine="480"/>
        <w:jc w:val="both"/>
        <w:rPr>
          <w:rFonts w:ascii="標楷體" w:eastAsia="標楷體"/>
        </w:rPr>
      </w:pPr>
      <w:r w:rsidRPr="008A474B">
        <w:rPr>
          <w:rFonts w:ascii="標楷體" w:eastAsia="標楷體" w:hint="eastAsia"/>
        </w:rPr>
        <w:t>國防部</w:t>
      </w:r>
      <w:r w:rsidR="00AD74BB" w:rsidRPr="008A474B">
        <w:rPr>
          <w:rFonts w:ascii="標楷體" w:eastAsia="標楷體" w:hint="eastAsia"/>
        </w:rPr>
        <w:t>軍備局生產製造中心</w:t>
      </w:r>
      <w:bookmarkStart w:id="0" w:name="_Hlk74647483"/>
      <w:r w:rsidR="00AD74BB" w:rsidRPr="008A474B">
        <w:rPr>
          <w:rFonts w:ascii="標楷體" w:eastAsia="標楷體" w:hint="eastAsia"/>
        </w:rPr>
        <w:t>第二Ｏ二廠</w:t>
      </w:r>
      <w:bookmarkEnd w:id="0"/>
      <w:r w:rsidR="00AD74BB" w:rsidRPr="008A474B">
        <w:rPr>
          <w:rFonts w:ascii="標楷體" w:eastAsia="標楷體" w:hint="eastAsia"/>
        </w:rPr>
        <w:t>負責國軍中、大口徑火</w:t>
      </w:r>
      <w:proofErr w:type="gramStart"/>
      <w:r w:rsidR="00AD74BB" w:rsidRPr="008A474B">
        <w:rPr>
          <w:rFonts w:ascii="標楷體" w:eastAsia="標楷體" w:hint="eastAsia"/>
        </w:rPr>
        <w:t>砲</w:t>
      </w:r>
      <w:proofErr w:type="gramEnd"/>
      <w:r w:rsidR="00AD74BB" w:rsidRPr="008A474B">
        <w:rPr>
          <w:rFonts w:ascii="標楷體" w:eastAsia="標楷體" w:hint="eastAsia"/>
        </w:rPr>
        <w:t>生產作業，致力產</w:t>
      </w:r>
      <w:r w:rsidR="009E0DEF" w:rsidRPr="008A474B">
        <w:rPr>
          <w:rFonts w:ascii="標楷體" w:eastAsia="標楷體" w:hint="eastAsia"/>
        </w:rPr>
        <w:t>製各式彈藥，以滿足軍種戰備需求。該廠</w:t>
      </w:r>
      <w:proofErr w:type="gramStart"/>
      <w:r w:rsidR="009E0DEF" w:rsidRPr="008A474B">
        <w:rPr>
          <w:rFonts w:ascii="標楷體" w:eastAsia="標楷體" w:hint="eastAsia"/>
        </w:rPr>
        <w:t>為應產製陸軍戰訓所</w:t>
      </w:r>
      <w:proofErr w:type="gramEnd"/>
      <w:r w:rsidR="009E0DEF" w:rsidRPr="008A474B">
        <w:rPr>
          <w:rFonts w:ascii="標楷體" w:eastAsia="標楷體" w:hint="eastAsia"/>
        </w:rPr>
        <w:t>需彈藥，</w:t>
      </w:r>
      <w:r w:rsidR="00AD74BB" w:rsidRPr="008A474B">
        <w:rPr>
          <w:rFonts w:ascii="標楷體" w:eastAsia="標楷體" w:hint="eastAsia"/>
        </w:rPr>
        <w:t>於103年間委託國家中山科學研究院</w:t>
      </w:r>
      <w:r w:rsidR="00E432E9" w:rsidRPr="008A474B">
        <w:rPr>
          <w:rFonts w:ascii="標楷體" w:eastAsia="標楷體" w:hint="eastAsia"/>
        </w:rPr>
        <w:t>（</w:t>
      </w:r>
      <w:r w:rsidR="00AD74BB" w:rsidRPr="008A474B">
        <w:rPr>
          <w:rFonts w:ascii="標楷體" w:eastAsia="標楷體" w:hint="eastAsia"/>
        </w:rPr>
        <w:t>下稱中科院）製造「TC90式40公厘高速高爆穿甲彈」</w:t>
      </w:r>
      <w:r w:rsidR="00E432E9" w:rsidRPr="008A474B">
        <w:rPr>
          <w:rFonts w:ascii="標楷體" w:eastAsia="標楷體" w:hint="eastAsia"/>
        </w:rPr>
        <w:t>（</w:t>
      </w:r>
      <w:r w:rsidR="00AD74BB" w:rsidRPr="008A474B">
        <w:rPr>
          <w:rFonts w:ascii="標楷體" w:eastAsia="標楷體" w:hint="eastAsia"/>
        </w:rPr>
        <w:t>下稱穿甲彈）專用料件「C31引信」8萬餘顆，總價5,941萬餘元。依雙方簽訂本案委製協議書第3點規定，本案驗收方式，係由</w:t>
      </w:r>
      <w:r w:rsidRPr="008A474B">
        <w:rPr>
          <w:rFonts w:ascii="標楷體" w:eastAsia="標楷體" w:hint="eastAsia"/>
        </w:rPr>
        <w:t>國防部</w:t>
      </w:r>
      <w:r w:rsidR="00AD74BB" w:rsidRPr="008A474B">
        <w:rPr>
          <w:rFonts w:ascii="標楷體" w:eastAsia="標楷體" w:hint="eastAsia"/>
        </w:rPr>
        <w:t>軍備局規格鑑測中心</w:t>
      </w:r>
      <w:r w:rsidRPr="008A474B">
        <w:rPr>
          <w:rFonts w:ascii="標楷體" w:eastAsia="標楷體" w:hAnsi="標楷體" w:hint="eastAsia"/>
        </w:rPr>
        <w:t>（下稱</w:t>
      </w:r>
      <w:proofErr w:type="gramStart"/>
      <w:r w:rsidRPr="008A474B">
        <w:rPr>
          <w:rFonts w:ascii="標楷體" w:eastAsia="標楷體" w:hAnsi="標楷體" w:hint="eastAsia"/>
        </w:rPr>
        <w:t>鑑</w:t>
      </w:r>
      <w:proofErr w:type="gramEnd"/>
      <w:r w:rsidRPr="008A474B">
        <w:rPr>
          <w:rFonts w:ascii="標楷體" w:eastAsia="標楷體" w:hAnsi="標楷體" w:hint="eastAsia"/>
        </w:rPr>
        <w:t>測中心）</w:t>
      </w:r>
      <w:r w:rsidR="00AD74BB" w:rsidRPr="008A474B">
        <w:rPr>
          <w:rFonts w:ascii="標楷體" w:eastAsia="標楷體" w:hint="eastAsia"/>
        </w:rPr>
        <w:t>依據中科院訂定「C31 PIBD引信產品檢驗規格</w:t>
      </w:r>
      <w:r w:rsidR="00E432E9" w:rsidRPr="008A474B">
        <w:rPr>
          <w:rFonts w:ascii="標楷體" w:eastAsia="標楷體" w:hint="eastAsia"/>
        </w:rPr>
        <w:t>（</w:t>
      </w:r>
      <w:r w:rsidR="00AD74BB" w:rsidRPr="008A474B">
        <w:rPr>
          <w:rFonts w:ascii="標楷體" w:eastAsia="標楷體" w:hint="eastAsia"/>
        </w:rPr>
        <w:t>SMC-S-1017A</w:t>
      </w:r>
      <w:r w:rsidR="00C25A63" w:rsidRPr="008A474B">
        <w:rPr>
          <w:rFonts w:ascii="標楷體" w:eastAsia="標楷體" w:hint="eastAsia"/>
        </w:rPr>
        <w:t>）</w:t>
      </w:r>
      <w:r w:rsidR="00AD74BB" w:rsidRPr="008A474B">
        <w:rPr>
          <w:rFonts w:ascii="標楷體" w:eastAsia="標楷體" w:hint="eastAsia"/>
        </w:rPr>
        <w:t>」出具產品</w:t>
      </w:r>
      <w:proofErr w:type="gramStart"/>
      <w:r w:rsidR="00AD74BB" w:rsidRPr="008A474B">
        <w:rPr>
          <w:rFonts w:ascii="標楷體" w:eastAsia="標楷體" w:hint="eastAsia"/>
        </w:rPr>
        <w:t>鑑</w:t>
      </w:r>
      <w:proofErr w:type="gramEnd"/>
      <w:r w:rsidR="00AD74BB" w:rsidRPr="008A474B">
        <w:rPr>
          <w:rFonts w:ascii="標楷體" w:eastAsia="標楷體" w:hint="eastAsia"/>
        </w:rPr>
        <w:t>測合格報告單，作為驗收依據；</w:t>
      </w:r>
      <w:proofErr w:type="gramStart"/>
      <w:r w:rsidR="00AD74BB" w:rsidRPr="008A474B">
        <w:rPr>
          <w:rFonts w:ascii="標楷體" w:eastAsia="標楷體" w:hint="eastAsia"/>
        </w:rPr>
        <w:t>復按第6點</w:t>
      </w:r>
      <w:proofErr w:type="gramEnd"/>
      <w:r w:rsidR="00AD74BB" w:rsidRPr="008A474B">
        <w:rPr>
          <w:rFonts w:ascii="標楷體" w:eastAsia="標楷體" w:hint="eastAsia"/>
        </w:rPr>
        <w:t>規定，承製方</w:t>
      </w:r>
      <w:r w:rsidR="00E432E9" w:rsidRPr="008A474B">
        <w:rPr>
          <w:rFonts w:ascii="標楷體" w:eastAsia="標楷體" w:hint="eastAsia"/>
        </w:rPr>
        <w:t>（</w:t>
      </w:r>
      <w:r w:rsidR="00AD74BB" w:rsidRPr="008A474B">
        <w:rPr>
          <w:rFonts w:ascii="標楷體" w:eastAsia="標楷體" w:hint="eastAsia"/>
        </w:rPr>
        <w:t>中</w:t>
      </w:r>
      <w:r w:rsidR="00AD74BB" w:rsidRPr="008A474B">
        <w:rPr>
          <w:rFonts w:ascii="標楷體" w:eastAsia="標楷體" w:hint="eastAsia"/>
        </w:rPr>
        <w:lastRenderedPageBreak/>
        <w:t>科院</w:t>
      </w:r>
      <w:r w:rsidR="00C25A63" w:rsidRPr="008A474B">
        <w:rPr>
          <w:rFonts w:ascii="標楷體" w:eastAsia="標楷體" w:hint="eastAsia"/>
        </w:rPr>
        <w:t>）</w:t>
      </w:r>
      <w:r w:rsidR="00AD74BB" w:rsidRPr="008A474B">
        <w:rPr>
          <w:rFonts w:ascii="標楷體" w:eastAsia="標楷體" w:hint="eastAsia"/>
        </w:rPr>
        <w:t>於產品標準壽限期</w:t>
      </w:r>
      <w:r w:rsidR="00E432E9" w:rsidRPr="008A474B">
        <w:rPr>
          <w:rFonts w:ascii="標楷體" w:eastAsia="標楷體" w:hint="eastAsia"/>
        </w:rPr>
        <w:t>（</w:t>
      </w:r>
      <w:r w:rsidR="00AD74BB" w:rsidRPr="008A474B">
        <w:rPr>
          <w:rFonts w:ascii="標楷體" w:eastAsia="標楷體" w:hint="eastAsia"/>
        </w:rPr>
        <w:t>10年</w:t>
      </w:r>
      <w:r w:rsidR="00C25A63" w:rsidRPr="008A474B">
        <w:rPr>
          <w:rFonts w:ascii="標楷體" w:eastAsia="標楷體" w:hint="eastAsia"/>
        </w:rPr>
        <w:t>）</w:t>
      </w:r>
      <w:proofErr w:type="gramStart"/>
      <w:r w:rsidR="00AD74BB" w:rsidRPr="008A474B">
        <w:rPr>
          <w:rFonts w:ascii="標楷體" w:eastAsia="標楷體" w:hint="eastAsia"/>
        </w:rPr>
        <w:t>內負有</w:t>
      </w:r>
      <w:proofErr w:type="gramEnd"/>
      <w:r w:rsidR="00AD74BB" w:rsidRPr="008A474B">
        <w:rPr>
          <w:rFonts w:ascii="標楷體" w:eastAsia="標楷體" w:hint="eastAsia"/>
        </w:rPr>
        <w:t>全程品保責任。</w:t>
      </w:r>
      <w:proofErr w:type="gramStart"/>
      <w:r w:rsidR="00AD74BB" w:rsidRPr="008A474B">
        <w:rPr>
          <w:rFonts w:ascii="標楷體" w:eastAsia="標楷體" w:hint="eastAsia"/>
        </w:rPr>
        <w:t>嗣</w:t>
      </w:r>
      <w:proofErr w:type="gramEnd"/>
      <w:r w:rsidR="00AD74BB" w:rsidRPr="008A474B">
        <w:rPr>
          <w:rFonts w:ascii="標楷體" w:eastAsia="標楷體" w:hint="eastAsia"/>
        </w:rPr>
        <w:t>中科院分別於104及</w:t>
      </w:r>
      <w:proofErr w:type="gramStart"/>
      <w:r w:rsidR="00AD74BB" w:rsidRPr="008A474B">
        <w:rPr>
          <w:rFonts w:ascii="標楷體" w:eastAsia="標楷體" w:hint="eastAsia"/>
        </w:rPr>
        <w:t>105</w:t>
      </w:r>
      <w:proofErr w:type="gramEnd"/>
      <w:r w:rsidR="00AD74BB" w:rsidRPr="008A474B">
        <w:rPr>
          <w:rFonts w:ascii="標楷體" w:eastAsia="標楷體" w:hint="eastAsia"/>
        </w:rPr>
        <w:t>年度產製C31引信2萬餘顆及6萬餘顆，經</w:t>
      </w:r>
      <w:proofErr w:type="gramStart"/>
      <w:r w:rsidR="00AD74BB" w:rsidRPr="008A474B">
        <w:rPr>
          <w:rFonts w:ascii="標楷體" w:eastAsia="標楷體" w:hint="eastAsia"/>
        </w:rPr>
        <w:t>鑑</w:t>
      </w:r>
      <w:proofErr w:type="gramEnd"/>
      <w:r w:rsidR="00AD74BB" w:rsidRPr="008A474B">
        <w:rPr>
          <w:rFonts w:ascii="標楷體" w:eastAsia="標楷體" w:hint="eastAsia"/>
        </w:rPr>
        <w:t>測中心</w:t>
      </w:r>
      <w:proofErr w:type="gramStart"/>
      <w:r w:rsidR="00AD74BB" w:rsidRPr="008A474B">
        <w:rPr>
          <w:rFonts w:ascii="標楷體" w:eastAsia="標楷體" w:hint="eastAsia"/>
        </w:rPr>
        <w:t>鑑</w:t>
      </w:r>
      <w:proofErr w:type="gramEnd"/>
      <w:r w:rsidR="00AD74BB" w:rsidRPr="008A474B">
        <w:rPr>
          <w:rFonts w:ascii="標楷體" w:eastAsia="標楷體" w:hint="eastAsia"/>
        </w:rPr>
        <w:t>測合格後解繳，惟該廠於107年間將前開驗收合格之C31引信與穿甲彈之彈體組裝完成後</w:t>
      </w:r>
      <w:r w:rsidR="00E432E9" w:rsidRPr="008A474B">
        <w:rPr>
          <w:rFonts w:ascii="標楷體" w:eastAsia="標楷體" w:hint="eastAsia"/>
        </w:rPr>
        <w:t>（</w:t>
      </w:r>
      <w:r w:rsidR="00AD74BB" w:rsidRPr="008A474B">
        <w:rPr>
          <w:rFonts w:ascii="標楷體" w:eastAsia="標楷體" w:hint="eastAsia"/>
        </w:rPr>
        <w:t>計2萬餘顆</w:t>
      </w:r>
      <w:r w:rsidR="00C25A63" w:rsidRPr="008A474B">
        <w:rPr>
          <w:rFonts w:ascii="標楷體" w:eastAsia="標楷體" w:hint="eastAsia"/>
        </w:rPr>
        <w:t>）</w:t>
      </w:r>
      <w:r w:rsidR="00AD74BB" w:rsidRPr="008A474B">
        <w:rPr>
          <w:rFonts w:ascii="標楷體" w:eastAsia="標楷體" w:hint="eastAsia"/>
        </w:rPr>
        <w:t>，發生</w:t>
      </w:r>
      <w:proofErr w:type="gramStart"/>
      <w:r w:rsidR="00AD74BB" w:rsidRPr="008A474B">
        <w:rPr>
          <w:rFonts w:ascii="標楷體" w:eastAsia="標楷體" w:hint="eastAsia"/>
        </w:rPr>
        <w:t>全彈穿</w:t>
      </w:r>
      <w:proofErr w:type="gramEnd"/>
      <w:r w:rsidR="00AD74BB" w:rsidRPr="008A474B">
        <w:rPr>
          <w:rFonts w:ascii="標楷體" w:eastAsia="標楷體" w:hint="eastAsia"/>
        </w:rPr>
        <w:t>甲功能失效狀況，致遭判定不合格，須另以庫存韓製引信重製該批穿甲彈，復因原不合格之穿甲彈已無法修復亦無使用效益，致產生損失4,650萬餘元情事，前雖經該廠以未完備驗證程序及提出專業意見</w:t>
      </w:r>
      <w:proofErr w:type="gramStart"/>
      <w:r w:rsidR="00AD74BB" w:rsidRPr="008A474B">
        <w:rPr>
          <w:rFonts w:ascii="標楷體" w:eastAsia="標楷體" w:hint="eastAsia"/>
        </w:rPr>
        <w:t>即納產</w:t>
      </w:r>
      <w:proofErr w:type="gramEnd"/>
      <w:r w:rsidR="00AD74BB" w:rsidRPr="008A474B">
        <w:rPr>
          <w:rFonts w:ascii="標楷體" w:eastAsia="標楷體" w:hint="eastAsia"/>
        </w:rPr>
        <w:t>等由，核予該廠研發設計室副主任申誡1次之處分，惟與本案鉅額損失相較，該廠處置顯與違失情節不相當；又截至本部查核日</w:t>
      </w:r>
      <w:r w:rsidR="00E432E9" w:rsidRPr="008A474B">
        <w:rPr>
          <w:rFonts w:ascii="標楷體" w:eastAsia="標楷體" w:hint="eastAsia"/>
        </w:rPr>
        <w:t>（</w:t>
      </w:r>
      <w:r w:rsidR="00AD74BB" w:rsidRPr="008A474B">
        <w:rPr>
          <w:rFonts w:ascii="標楷體" w:eastAsia="標楷體" w:hint="eastAsia"/>
        </w:rPr>
        <w:t>109年4月23日）止，該</w:t>
      </w:r>
      <w:proofErr w:type="gramStart"/>
      <w:r w:rsidR="00AD74BB" w:rsidRPr="008A474B">
        <w:rPr>
          <w:rFonts w:ascii="標楷體" w:eastAsia="標楷體" w:hint="eastAsia"/>
        </w:rPr>
        <w:t>廠均未積極</w:t>
      </w:r>
      <w:proofErr w:type="gramEnd"/>
      <w:r w:rsidR="00AD74BB" w:rsidRPr="008A474B">
        <w:rPr>
          <w:rFonts w:ascii="標楷體" w:eastAsia="標楷體" w:hint="eastAsia"/>
        </w:rPr>
        <w:t>協調中科院儘速</w:t>
      </w:r>
      <w:proofErr w:type="gramStart"/>
      <w:r w:rsidR="00AD74BB" w:rsidRPr="008A474B">
        <w:rPr>
          <w:rFonts w:ascii="標楷體" w:eastAsia="標楷體" w:hint="eastAsia"/>
        </w:rPr>
        <w:t>釐</w:t>
      </w:r>
      <w:proofErr w:type="gramEnd"/>
      <w:r w:rsidR="00AD74BB" w:rsidRPr="008A474B">
        <w:rPr>
          <w:rFonts w:ascii="標楷體" w:eastAsia="標楷體" w:hint="eastAsia"/>
        </w:rPr>
        <w:t>清及驗證本案</w:t>
      </w:r>
      <w:proofErr w:type="gramStart"/>
      <w:r w:rsidR="00AD74BB" w:rsidRPr="008A474B">
        <w:rPr>
          <w:rFonts w:ascii="標楷體" w:eastAsia="標楷體" w:hint="eastAsia"/>
        </w:rPr>
        <w:t>全彈未通過鑑</w:t>
      </w:r>
      <w:proofErr w:type="gramEnd"/>
      <w:r w:rsidR="00AD74BB" w:rsidRPr="008A474B">
        <w:rPr>
          <w:rFonts w:ascii="標楷體" w:eastAsia="標楷體" w:hint="eastAsia"/>
        </w:rPr>
        <w:t>測之癥結，並依約要求該院承擔其製供瑕疵料件，引發該廠生產失敗之責任，即任令前開不合格之穿甲彈及其餘未使用之C31引信料</w:t>
      </w:r>
      <w:proofErr w:type="gramStart"/>
      <w:r w:rsidR="00AD74BB" w:rsidRPr="008A474B">
        <w:rPr>
          <w:rFonts w:ascii="標楷體" w:eastAsia="標楷體" w:hint="eastAsia"/>
        </w:rPr>
        <w:t>件滯存</w:t>
      </w:r>
      <w:proofErr w:type="gramEnd"/>
      <w:r w:rsidR="00AD74BB" w:rsidRPr="008A474B">
        <w:rPr>
          <w:rFonts w:ascii="標楷體" w:eastAsia="標楷體" w:hint="eastAsia"/>
        </w:rPr>
        <w:t>庫房，核有未能有效維護該廠權益等情事，經函請國防部督促</w:t>
      </w:r>
      <w:proofErr w:type="gramStart"/>
      <w:r w:rsidR="00AD74BB" w:rsidRPr="008A474B">
        <w:rPr>
          <w:rFonts w:ascii="標楷體" w:eastAsia="標楷體" w:hint="eastAsia"/>
        </w:rPr>
        <w:t>檢討妥處</w:t>
      </w:r>
      <w:proofErr w:type="gramEnd"/>
      <w:r w:rsidR="00AD74BB" w:rsidRPr="008A474B">
        <w:rPr>
          <w:rFonts w:ascii="標楷體" w:eastAsia="標楷體" w:hint="eastAsia"/>
        </w:rPr>
        <w:t>。據復：該廠為</w:t>
      </w:r>
      <w:proofErr w:type="gramStart"/>
      <w:r w:rsidR="00AD74BB" w:rsidRPr="008A474B">
        <w:rPr>
          <w:rFonts w:ascii="標楷體" w:eastAsia="標楷體" w:hint="eastAsia"/>
        </w:rPr>
        <w:t>確認全彈組裝</w:t>
      </w:r>
      <w:proofErr w:type="gramEnd"/>
      <w:r w:rsidR="00AD74BB" w:rsidRPr="008A474B">
        <w:rPr>
          <w:rFonts w:ascii="標楷體" w:eastAsia="標楷體" w:hint="eastAsia"/>
        </w:rPr>
        <w:t>製程及其他重要組件品質無虞，已先後執行韓製引信比對測試、抽樣檢整庫存C31引信並增加抽樣數量執行測試作業等措施，惟測試結果</w:t>
      </w:r>
      <w:proofErr w:type="gramStart"/>
      <w:r w:rsidR="00AD74BB" w:rsidRPr="008A474B">
        <w:rPr>
          <w:rFonts w:ascii="標楷體" w:eastAsia="標楷體" w:hint="eastAsia"/>
        </w:rPr>
        <w:t>穿甲失效率</w:t>
      </w:r>
      <w:proofErr w:type="gramEnd"/>
      <w:r w:rsidR="00AD74BB" w:rsidRPr="008A474B">
        <w:rPr>
          <w:rFonts w:ascii="標楷體" w:eastAsia="標楷體" w:hint="eastAsia"/>
        </w:rPr>
        <w:t>仍無法符合要求，考量案內引信與彈體組裝介面匹配性問題涉及諸多複合式因素，及引信製成品已裝填火炸藥，拆卸檢整具高度危安風險，本案彈藥</w:t>
      </w:r>
      <w:r w:rsidR="00E432E9" w:rsidRPr="008A474B">
        <w:rPr>
          <w:rFonts w:ascii="標楷體" w:eastAsia="標楷體"/>
        </w:rPr>
        <w:t>（</w:t>
      </w:r>
      <w:r w:rsidR="00AD74BB" w:rsidRPr="008A474B">
        <w:rPr>
          <w:rFonts w:ascii="標楷體" w:eastAsia="標楷體" w:hint="eastAsia"/>
        </w:rPr>
        <w:t>含庫存引信</w:t>
      </w:r>
      <w:r w:rsidR="00C25A63" w:rsidRPr="008A474B">
        <w:rPr>
          <w:rFonts w:ascii="標楷體" w:eastAsia="標楷體"/>
        </w:rPr>
        <w:t>）</w:t>
      </w:r>
      <w:r w:rsidR="00AD74BB" w:rsidRPr="008A474B">
        <w:rPr>
          <w:rFonts w:ascii="標楷體" w:eastAsia="標楷體" w:hint="eastAsia"/>
        </w:rPr>
        <w:t>將全數銷毀，所衍生失敗成本</w:t>
      </w:r>
      <w:r w:rsidR="00E432E9" w:rsidRPr="008A474B">
        <w:rPr>
          <w:rFonts w:ascii="標楷體" w:eastAsia="標楷體"/>
        </w:rPr>
        <w:t>（</w:t>
      </w:r>
      <w:r w:rsidR="00AD74BB" w:rsidRPr="008A474B">
        <w:rPr>
          <w:rFonts w:ascii="標楷體" w:eastAsia="標楷體" w:hint="eastAsia"/>
        </w:rPr>
        <w:t>含銷毀費用</w:t>
      </w:r>
      <w:r w:rsidR="00C25A63" w:rsidRPr="008A474B">
        <w:rPr>
          <w:rFonts w:ascii="標楷體" w:eastAsia="標楷體"/>
        </w:rPr>
        <w:t>）</w:t>
      </w:r>
      <w:r w:rsidR="00AD74BB" w:rsidRPr="008A474B">
        <w:rPr>
          <w:rFonts w:ascii="標楷體" w:eastAsia="標楷體" w:hint="eastAsia"/>
        </w:rPr>
        <w:t>計</w:t>
      </w:r>
      <w:r w:rsidR="00AD74BB" w:rsidRPr="008A474B">
        <w:rPr>
          <w:rFonts w:ascii="標楷體" w:eastAsia="標楷體"/>
        </w:rPr>
        <w:t>8,428</w:t>
      </w:r>
      <w:r w:rsidR="00AD74BB" w:rsidRPr="008A474B">
        <w:rPr>
          <w:rFonts w:ascii="標楷體" w:eastAsia="標楷體" w:hint="eastAsia"/>
        </w:rPr>
        <w:t>萬餘元，經雙方依本案委製協議書附註十</w:t>
      </w:r>
      <w:r w:rsidR="00E432E9" w:rsidRPr="008A474B">
        <w:rPr>
          <w:rFonts w:ascii="標楷體" w:eastAsia="標楷體" w:hint="eastAsia"/>
        </w:rPr>
        <w:t>（</w:t>
      </w:r>
      <w:r w:rsidR="00AD74BB" w:rsidRPr="008A474B">
        <w:rPr>
          <w:rFonts w:ascii="標楷體" w:eastAsia="標楷體" w:hint="eastAsia"/>
        </w:rPr>
        <w:t>一）條款協議均攤之，中科院預計於</w:t>
      </w:r>
      <w:r w:rsidR="00AD74BB" w:rsidRPr="008A474B">
        <w:rPr>
          <w:rFonts w:ascii="標楷體" w:eastAsia="標楷體"/>
        </w:rPr>
        <w:t>111</w:t>
      </w:r>
      <w:r w:rsidR="00AD74BB" w:rsidRPr="008A474B">
        <w:rPr>
          <w:rFonts w:ascii="標楷體" w:eastAsia="標楷體" w:hint="eastAsia"/>
        </w:rPr>
        <w:t>年</w:t>
      </w:r>
      <w:r w:rsidR="00AD74BB" w:rsidRPr="008A474B">
        <w:rPr>
          <w:rFonts w:ascii="標楷體" w:eastAsia="標楷體"/>
        </w:rPr>
        <w:t>11</w:t>
      </w:r>
      <w:r w:rsidR="00AD74BB" w:rsidRPr="008A474B">
        <w:rPr>
          <w:rFonts w:ascii="標楷體" w:eastAsia="標楷體" w:hint="eastAsia"/>
        </w:rPr>
        <w:t>月</w:t>
      </w:r>
      <w:r w:rsidR="00AD74BB" w:rsidRPr="008A474B">
        <w:rPr>
          <w:rFonts w:ascii="標楷體" w:eastAsia="標楷體"/>
        </w:rPr>
        <w:t>30</w:t>
      </w:r>
      <w:r w:rsidR="00AD74BB" w:rsidRPr="008A474B">
        <w:rPr>
          <w:rFonts w:ascii="標楷體" w:eastAsia="標楷體" w:hint="eastAsia"/>
        </w:rPr>
        <w:t>日前，從其承接該廠「</w:t>
      </w:r>
      <w:r w:rsidR="00AD74BB" w:rsidRPr="008A474B">
        <w:rPr>
          <w:rFonts w:ascii="標楷體" w:eastAsia="標楷體"/>
        </w:rPr>
        <w:t>M509A2</w:t>
      </w:r>
      <w:r w:rsidR="00AD74BB" w:rsidRPr="008A474B">
        <w:rPr>
          <w:rFonts w:ascii="標楷體" w:eastAsia="標楷體" w:hint="eastAsia"/>
        </w:rPr>
        <w:t>」引信等</w:t>
      </w:r>
      <w:r w:rsidR="00AD74BB" w:rsidRPr="008A474B">
        <w:rPr>
          <w:rFonts w:ascii="標楷體" w:eastAsia="標楷體"/>
        </w:rPr>
        <w:t>5</w:t>
      </w:r>
      <w:r w:rsidR="00AD74BB" w:rsidRPr="008A474B">
        <w:rPr>
          <w:rFonts w:ascii="標楷體" w:eastAsia="標楷體" w:hint="eastAsia"/>
        </w:rPr>
        <w:t>項軍品</w:t>
      </w:r>
      <w:proofErr w:type="gramStart"/>
      <w:r w:rsidR="00AD74BB" w:rsidRPr="008A474B">
        <w:rPr>
          <w:rFonts w:ascii="標楷體" w:eastAsia="標楷體" w:hint="eastAsia"/>
        </w:rPr>
        <w:t>委製案之</w:t>
      </w:r>
      <w:proofErr w:type="gramEnd"/>
      <w:r w:rsidR="00AD74BB" w:rsidRPr="008A474B">
        <w:rPr>
          <w:rFonts w:ascii="標楷體" w:eastAsia="標楷體" w:hint="eastAsia"/>
        </w:rPr>
        <w:t>契約價款中折抵；另經再次檢討相關人員疏失責任，已核予該廠生產業務主管及中科院研發主持人各申誡</w:t>
      </w:r>
      <w:r w:rsidR="00AD74BB" w:rsidRPr="008A474B">
        <w:rPr>
          <w:rFonts w:ascii="標楷體" w:eastAsia="標楷體"/>
        </w:rPr>
        <w:t>1</w:t>
      </w:r>
      <w:r w:rsidR="00AD74BB" w:rsidRPr="008A474B">
        <w:rPr>
          <w:rFonts w:ascii="標楷體" w:eastAsia="標楷體" w:hint="eastAsia"/>
        </w:rPr>
        <w:t>次處分；為</w:t>
      </w:r>
      <w:proofErr w:type="gramStart"/>
      <w:r w:rsidR="00AD74BB" w:rsidRPr="008A474B">
        <w:rPr>
          <w:rFonts w:ascii="標楷體" w:eastAsia="標楷體" w:hint="eastAsia"/>
        </w:rPr>
        <w:t>免類案</w:t>
      </w:r>
      <w:proofErr w:type="gramEnd"/>
      <w:r w:rsidR="00AD74BB" w:rsidRPr="008A474B">
        <w:rPr>
          <w:rFonts w:ascii="標楷體" w:eastAsia="標楷體" w:hint="eastAsia"/>
        </w:rPr>
        <w:t>再生，該廠與</w:t>
      </w:r>
      <w:proofErr w:type="gramStart"/>
      <w:r w:rsidR="00AD74BB" w:rsidRPr="008A474B">
        <w:rPr>
          <w:rFonts w:ascii="標楷體" w:eastAsia="標楷體" w:hint="eastAsia"/>
        </w:rPr>
        <w:t>中科院已律定</w:t>
      </w:r>
      <w:proofErr w:type="gramEnd"/>
      <w:r w:rsidR="00AD74BB" w:rsidRPr="008A474B">
        <w:rPr>
          <w:rFonts w:ascii="標楷體" w:eastAsia="標楷體" w:hint="eastAsia"/>
        </w:rPr>
        <w:t>後續辦理</w:t>
      </w:r>
      <w:r w:rsidR="00AD74BB" w:rsidRPr="008A474B">
        <w:rPr>
          <w:rFonts w:ascii="標楷體" w:eastAsia="標楷體"/>
        </w:rPr>
        <w:t xml:space="preserve">C31 </w:t>
      </w:r>
      <w:r w:rsidR="00AD74BB" w:rsidRPr="008A474B">
        <w:rPr>
          <w:rFonts w:ascii="標楷體" w:eastAsia="標楷體" w:hint="eastAsia"/>
        </w:rPr>
        <w:t>引信</w:t>
      </w:r>
      <w:proofErr w:type="gramStart"/>
      <w:r w:rsidR="00AD74BB" w:rsidRPr="008A474B">
        <w:rPr>
          <w:rFonts w:ascii="標楷體" w:eastAsia="標楷體" w:hint="eastAsia"/>
        </w:rPr>
        <w:t>委製案時</w:t>
      </w:r>
      <w:proofErr w:type="gramEnd"/>
      <w:r w:rsidR="00AD74BB" w:rsidRPr="008A474B">
        <w:rPr>
          <w:rFonts w:ascii="標楷體" w:eastAsia="標楷體" w:hint="eastAsia"/>
        </w:rPr>
        <w:t>，將於委製協議書納入</w:t>
      </w:r>
      <w:proofErr w:type="gramStart"/>
      <w:r w:rsidR="00AD74BB" w:rsidRPr="008A474B">
        <w:rPr>
          <w:rFonts w:ascii="標楷體" w:eastAsia="標楷體" w:hint="eastAsia"/>
        </w:rPr>
        <w:t>全彈穿</w:t>
      </w:r>
      <w:proofErr w:type="gramEnd"/>
      <w:r w:rsidR="00AD74BB" w:rsidRPr="008A474B">
        <w:rPr>
          <w:rFonts w:ascii="標楷體" w:eastAsia="標楷體" w:hint="eastAsia"/>
        </w:rPr>
        <w:t>甲測試項目，</w:t>
      </w:r>
      <w:proofErr w:type="gramStart"/>
      <w:r w:rsidR="00AD74BB" w:rsidRPr="008A474B">
        <w:rPr>
          <w:rFonts w:ascii="標楷體" w:eastAsia="標楷體" w:hint="eastAsia"/>
        </w:rPr>
        <w:t>俾</w:t>
      </w:r>
      <w:proofErr w:type="gramEnd"/>
      <w:r w:rsidR="00AD74BB" w:rsidRPr="008A474B">
        <w:rPr>
          <w:rFonts w:ascii="標楷體" w:eastAsia="標楷體" w:hint="eastAsia"/>
        </w:rPr>
        <w:t>確保彈藥符合</w:t>
      </w:r>
      <w:proofErr w:type="gramStart"/>
      <w:r w:rsidR="00AD74BB" w:rsidRPr="008A474B">
        <w:rPr>
          <w:rFonts w:ascii="標楷體" w:eastAsia="標楷體" w:hint="eastAsia"/>
        </w:rPr>
        <w:t>鑑</w:t>
      </w:r>
      <w:proofErr w:type="gramEnd"/>
      <w:r w:rsidR="00AD74BB" w:rsidRPr="008A474B">
        <w:rPr>
          <w:rFonts w:ascii="標楷體" w:eastAsia="標楷體" w:hint="eastAsia"/>
        </w:rPr>
        <w:t>測標準及軍種戰</w:t>
      </w:r>
      <w:r w:rsidR="00E432E9" w:rsidRPr="008A474B">
        <w:rPr>
          <w:rFonts w:ascii="標楷體" w:eastAsia="標楷體" w:hint="eastAsia"/>
        </w:rPr>
        <w:t>（</w:t>
      </w:r>
      <w:r w:rsidR="00AD74BB" w:rsidRPr="008A474B">
        <w:rPr>
          <w:rFonts w:ascii="標楷體" w:eastAsia="標楷體" w:hint="eastAsia"/>
        </w:rPr>
        <w:t>演）訓需求。</w:t>
      </w:r>
    </w:p>
    <w:p w14:paraId="011880B2" w14:textId="6AB8396A" w:rsidR="004A2C52" w:rsidRPr="00066C78" w:rsidRDefault="004A2C52" w:rsidP="008A474B">
      <w:pPr>
        <w:pStyle w:val="a3"/>
        <w:numPr>
          <w:ilvl w:val="0"/>
          <w:numId w:val="9"/>
        </w:numPr>
        <w:overflowPunct w:val="0"/>
        <w:adjustRightInd w:val="0"/>
        <w:snapToGrid w:val="0"/>
        <w:spacing w:line="580" w:lineRule="exact"/>
        <w:ind w:left="0" w:firstLineChars="450" w:firstLine="1261"/>
        <w:jc w:val="both"/>
        <w:outlineLvl w:val="1"/>
        <w:rPr>
          <w:rFonts w:ascii="標楷體" w:eastAsia="標楷體"/>
          <w:b/>
          <w:sz w:val="28"/>
        </w:rPr>
      </w:pPr>
      <w:r w:rsidRPr="00066C78">
        <w:rPr>
          <w:rFonts w:ascii="標楷體" w:eastAsia="標楷體" w:hint="eastAsia"/>
          <w:b/>
          <w:sz w:val="28"/>
        </w:rPr>
        <w:t>國軍桃園總醫院及</w:t>
      </w:r>
      <w:proofErr w:type="gramStart"/>
      <w:r w:rsidRPr="00066C78">
        <w:rPr>
          <w:rFonts w:ascii="標楷體" w:eastAsia="標楷體" w:hint="eastAsia"/>
          <w:b/>
          <w:sz w:val="28"/>
        </w:rPr>
        <w:t>臺</w:t>
      </w:r>
      <w:proofErr w:type="gramEnd"/>
      <w:r w:rsidRPr="00066C78">
        <w:rPr>
          <w:rFonts w:ascii="標楷體" w:eastAsia="標楷體" w:hint="eastAsia"/>
          <w:b/>
          <w:sz w:val="28"/>
        </w:rPr>
        <w:t>中總醫院辦理新建醫療大樓計畫，有助提升轄區官兵及地區民眾優質醫療服務，</w:t>
      </w:r>
      <w:proofErr w:type="gramStart"/>
      <w:r w:rsidRPr="00066C78">
        <w:rPr>
          <w:rFonts w:ascii="標楷體" w:eastAsia="標楷體" w:hint="eastAsia"/>
          <w:b/>
          <w:sz w:val="28"/>
        </w:rPr>
        <w:t>惟管控</w:t>
      </w:r>
      <w:proofErr w:type="gramEnd"/>
      <w:r w:rsidRPr="00066C78">
        <w:rPr>
          <w:rFonts w:ascii="標楷體" w:eastAsia="標楷體" w:hint="eastAsia"/>
          <w:b/>
          <w:sz w:val="28"/>
        </w:rPr>
        <w:t>專案管理採購時程未</w:t>
      </w:r>
      <w:proofErr w:type="gramStart"/>
      <w:r w:rsidRPr="00066C78">
        <w:rPr>
          <w:rFonts w:ascii="標楷體" w:eastAsia="標楷體" w:hint="eastAsia"/>
          <w:b/>
          <w:sz w:val="28"/>
        </w:rPr>
        <w:t>臻</w:t>
      </w:r>
      <w:proofErr w:type="gramEnd"/>
      <w:r w:rsidRPr="00066C78">
        <w:rPr>
          <w:rFonts w:ascii="標楷體" w:eastAsia="標楷體" w:hint="eastAsia"/>
          <w:b/>
          <w:sz w:val="28"/>
        </w:rPr>
        <w:t>周妥，且未妥</w:t>
      </w:r>
      <w:proofErr w:type="gramStart"/>
      <w:r w:rsidRPr="00066C78">
        <w:rPr>
          <w:rFonts w:ascii="標楷體" w:eastAsia="標楷體" w:hint="eastAsia"/>
          <w:b/>
          <w:sz w:val="28"/>
        </w:rPr>
        <w:t>適</w:t>
      </w:r>
      <w:proofErr w:type="gramEnd"/>
      <w:r w:rsidRPr="00066C78">
        <w:rPr>
          <w:rFonts w:ascii="標楷體" w:eastAsia="標楷體" w:hint="eastAsia"/>
          <w:b/>
          <w:sz w:val="28"/>
        </w:rPr>
        <w:t>檢討工程發包預算之合理性，肇致多次流標，影響計畫推動，亟待檢討改善。</w:t>
      </w:r>
    </w:p>
    <w:p w14:paraId="3D0C45C0" w14:textId="0D87329C" w:rsidR="004A2C52" w:rsidRPr="008A474B" w:rsidRDefault="004A2C52" w:rsidP="00566910">
      <w:pPr>
        <w:pStyle w:val="a3"/>
        <w:overflowPunct w:val="0"/>
        <w:adjustRightInd w:val="0"/>
        <w:snapToGrid w:val="0"/>
        <w:spacing w:beforeLines="10" w:before="60" w:afterLines="10" w:after="60" w:line="580" w:lineRule="exact"/>
        <w:ind w:firstLineChars="200" w:firstLine="480"/>
        <w:jc w:val="both"/>
        <w:rPr>
          <w:rFonts w:ascii="標楷體" w:eastAsia="標楷體" w:hAnsi="標楷體" w:cs="細明體"/>
          <w:szCs w:val="32"/>
        </w:rPr>
      </w:pPr>
      <w:r w:rsidRPr="008A474B">
        <w:rPr>
          <w:rFonts w:ascii="標楷體" w:eastAsia="標楷體" w:hAnsi="標楷體" w:cs="細明體" w:hint="eastAsia"/>
          <w:szCs w:val="32"/>
        </w:rPr>
        <w:t>國軍桃園總醫院及</w:t>
      </w:r>
      <w:proofErr w:type="gramStart"/>
      <w:r w:rsidRPr="008A474B">
        <w:rPr>
          <w:rFonts w:ascii="標楷體" w:eastAsia="標楷體" w:hAnsi="標楷體" w:cs="細明體" w:hint="eastAsia"/>
          <w:szCs w:val="32"/>
        </w:rPr>
        <w:t>臺</w:t>
      </w:r>
      <w:proofErr w:type="gramEnd"/>
      <w:r w:rsidRPr="008A474B">
        <w:rPr>
          <w:rFonts w:ascii="標楷體" w:eastAsia="標楷體" w:hAnsi="標楷體" w:cs="細明體" w:hint="eastAsia"/>
          <w:szCs w:val="32"/>
        </w:rPr>
        <w:t>中總醫院為提供轄區官兵及地區民眾更優質之醫療服務，分別提出新建醫療大樓計畫，擴充院區醫療空間及硬體設施，以提升處理急重症病患能力，其中國軍桃園</w:t>
      </w:r>
      <w:r w:rsidRPr="008A474B">
        <w:rPr>
          <w:rFonts w:ascii="標楷體" w:eastAsia="標楷體" w:hAnsi="標楷體" w:cs="細明體" w:hint="eastAsia"/>
          <w:szCs w:val="32"/>
        </w:rPr>
        <w:lastRenderedPageBreak/>
        <w:t>總醫院新建醫療大樓計畫，總經費14億5,362萬餘元，計畫期程為108至113年；國軍</w:t>
      </w:r>
      <w:proofErr w:type="gramStart"/>
      <w:r w:rsidRPr="008A474B">
        <w:rPr>
          <w:rFonts w:ascii="標楷體" w:eastAsia="標楷體" w:hAnsi="標楷體" w:cs="細明體" w:hint="eastAsia"/>
          <w:szCs w:val="32"/>
        </w:rPr>
        <w:t>臺</w:t>
      </w:r>
      <w:proofErr w:type="gramEnd"/>
      <w:r w:rsidRPr="008A474B">
        <w:rPr>
          <w:rFonts w:ascii="標楷體" w:eastAsia="標楷體" w:hAnsi="標楷體" w:cs="細明體" w:hint="eastAsia"/>
          <w:szCs w:val="32"/>
        </w:rPr>
        <w:t>中總醫院新建醫療大樓計畫，總經費17億5,700萬元，計畫</w:t>
      </w:r>
      <w:proofErr w:type="gramStart"/>
      <w:r w:rsidRPr="008A474B">
        <w:rPr>
          <w:rFonts w:ascii="標楷體" w:eastAsia="標楷體" w:hAnsi="標楷體" w:cs="細明體" w:hint="eastAsia"/>
          <w:szCs w:val="32"/>
        </w:rPr>
        <w:t>期程亦為</w:t>
      </w:r>
      <w:proofErr w:type="gramEnd"/>
      <w:r w:rsidRPr="008A474B">
        <w:rPr>
          <w:rFonts w:ascii="標楷體" w:eastAsia="標楷體" w:hAnsi="標楷體" w:cs="細明體" w:hint="eastAsia"/>
          <w:szCs w:val="32"/>
        </w:rPr>
        <w:t>108至113年，</w:t>
      </w:r>
      <w:proofErr w:type="gramStart"/>
      <w:r w:rsidRPr="008A474B">
        <w:rPr>
          <w:rFonts w:ascii="標楷體" w:eastAsia="標楷體" w:hAnsi="標楷體" w:cs="細明體" w:hint="eastAsia"/>
          <w:szCs w:val="32"/>
        </w:rPr>
        <w:t>均報經</w:t>
      </w:r>
      <w:proofErr w:type="gramEnd"/>
      <w:r w:rsidRPr="008A474B">
        <w:rPr>
          <w:rFonts w:ascii="標楷體" w:eastAsia="標楷體" w:hAnsi="標楷體" w:cs="細明體" w:hint="eastAsia"/>
          <w:szCs w:val="32"/>
        </w:rPr>
        <w:t>行政院於107年7月16日核定，所需經費由國軍生產及服務作業基金醫療事業支應。經查執行情形，</w:t>
      </w:r>
      <w:r w:rsidR="00D34231" w:rsidRPr="008A474B">
        <w:rPr>
          <w:rFonts w:ascii="標楷體" w:eastAsia="標楷體" w:hAnsi="標楷體" w:cs="細明體" w:hint="eastAsia"/>
          <w:noProof/>
          <w:szCs w:val="32"/>
        </w:rPr>
        <mc:AlternateContent>
          <mc:Choice Requires="wpc">
            <w:drawing>
              <wp:anchor distT="0" distB="0" distL="114300" distR="114300" simplePos="0" relativeHeight="251662336" behindDoc="0" locked="0" layoutInCell="1" allowOverlap="1" wp14:anchorId="0F9FD50D" wp14:editId="6F8C8A1F">
                <wp:simplePos x="0" y="0"/>
                <wp:positionH relativeFrom="column">
                  <wp:posOffset>2776220</wp:posOffset>
                </wp:positionH>
                <wp:positionV relativeFrom="paragraph">
                  <wp:posOffset>1130300</wp:posOffset>
                </wp:positionV>
                <wp:extent cx="3573780" cy="2464435"/>
                <wp:effectExtent l="0" t="0" r="0" b="0"/>
                <wp:wrapSquare wrapText="bothSides"/>
                <wp:docPr id="20" name="畫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2"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04775" y="371474"/>
                            <a:ext cx="3343275" cy="1858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 name="Text Box 15"/>
                        <wps:cNvSpPr txBox="1">
                          <a:spLocks noChangeArrowheads="1"/>
                        </wps:cNvSpPr>
                        <wps:spPr bwMode="auto">
                          <a:xfrm>
                            <a:off x="57150" y="28574"/>
                            <a:ext cx="3438525" cy="2861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020FC1D" w14:textId="4EBC61B6" w:rsidR="004B7177" w:rsidRPr="00C61468" w:rsidRDefault="004B7177" w:rsidP="0091241D">
                              <w:pPr>
                                <w:jc w:val="center"/>
                                <w:rPr>
                                  <w:rFonts w:ascii="標楷體" w:eastAsia="標楷體" w:hAnsi="標楷體"/>
                                  <w:b/>
                                </w:rPr>
                              </w:pPr>
                              <w:r w:rsidRPr="00C61468">
                                <w:rPr>
                                  <w:rFonts w:ascii="標楷體" w:eastAsia="標楷體" w:hAnsi="標楷體" w:hint="eastAsia"/>
                                  <w:b/>
                                </w:rPr>
                                <w:t>圖</w:t>
                              </w:r>
                              <w:r>
                                <w:rPr>
                                  <w:rFonts w:ascii="標楷體" w:eastAsia="標楷體" w:hAnsi="標楷體" w:hint="eastAsia"/>
                                  <w:b/>
                                </w:rPr>
                                <w:t>2</w:t>
                              </w:r>
                              <w:r w:rsidRPr="00C61468">
                                <w:rPr>
                                  <w:rFonts w:ascii="標楷體" w:eastAsia="標楷體" w:hAnsi="標楷體" w:hint="eastAsia"/>
                                  <w:b/>
                                </w:rPr>
                                <w:t xml:space="preserve">　</w:t>
                              </w:r>
                              <w:r w:rsidRPr="006E1B74">
                                <w:rPr>
                                  <w:rFonts w:ascii="標楷體" w:eastAsia="標楷體" w:hAnsi="標楷體" w:hint="eastAsia"/>
                                  <w:b/>
                                </w:rPr>
                                <w:t>鋼筋混凝土構造6至12層辦公大樓</w:t>
                              </w:r>
                              <w:r>
                                <w:rPr>
                                  <w:rFonts w:ascii="標楷體" w:eastAsia="標楷體" w:hAnsi="標楷體" w:hint="eastAsia"/>
                                  <w:b/>
                                </w:rPr>
                                <w:t>編列基準</w:t>
                              </w:r>
                            </w:p>
                          </w:txbxContent>
                        </wps:txbx>
                        <wps:bodyPr rot="0" vert="horz" wrap="square" lIns="0" tIns="0" rIns="0" bIns="0" anchor="t" anchorCtr="0" upright="1">
                          <a:noAutofit/>
                        </wps:bodyPr>
                      </wps:wsp>
                      <wps:wsp>
                        <wps:cNvPr id="14" name="Text Box 16"/>
                        <wps:cNvSpPr txBox="1">
                          <a:spLocks noChangeArrowheads="1"/>
                        </wps:cNvSpPr>
                        <wps:spPr bwMode="auto">
                          <a:xfrm>
                            <a:off x="1895475" y="2010410"/>
                            <a:ext cx="619125" cy="203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749372" w14:textId="77777777" w:rsidR="004B7177" w:rsidRPr="00DB514C" w:rsidRDefault="004B7177" w:rsidP="0091241D">
                              <w:pPr>
                                <w:snapToGrid w:val="0"/>
                                <w:jc w:val="center"/>
                                <w:rPr>
                                  <w:rFonts w:ascii="標楷體" w:eastAsia="標楷體" w:hAnsi="標楷體"/>
                                  <w:sz w:val="20"/>
                                </w:rPr>
                              </w:pPr>
                              <w:r>
                                <w:rPr>
                                  <w:rFonts w:ascii="標楷體" w:eastAsia="標楷體" w:hAnsi="標楷體" w:hint="eastAsia"/>
                                  <w:sz w:val="20"/>
                                </w:rPr>
                                <w:t>107年</w:t>
                              </w:r>
                            </w:p>
                          </w:txbxContent>
                        </wps:txbx>
                        <wps:bodyPr rot="0" vert="horz" wrap="square" lIns="0" tIns="0" rIns="0" bIns="0" anchor="t" anchorCtr="0" upright="1">
                          <a:noAutofit/>
                        </wps:bodyPr>
                      </wps:wsp>
                      <wps:wsp>
                        <wps:cNvPr id="15" name="Text Box 17"/>
                        <wps:cNvSpPr txBox="1">
                          <a:spLocks noChangeArrowheads="1"/>
                        </wps:cNvSpPr>
                        <wps:spPr bwMode="auto">
                          <a:xfrm>
                            <a:off x="85725" y="2185035"/>
                            <a:ext cx="3181350" cy="2724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F4924A6" w14:textId="77777777" w:rsidR="004B7177" w:rsidRPr="00182CA9" w:rsidRDefault="004B7177" w:rsidP="0091241D">
                              <w:pPr>
                                <w:rPr>
                                  <w:rFonts w:ascii="標楷體" w:eastAsia="標楷體" w:hAnsi="標楷體"/>
                                  <w:sz w:val="18"/>
                                  <w:szCs w:val="18"/>
                                </w:rPr>
                              </w:pPr>
                              <w:r w:rsidRPr="00182CA9">
                                <w:rPr>
                                  <w:rFonts w:ascii="標楷體" w:eastAsia="標楷體" w:hAnsi="標楷體" w:hint="eastAsia"/>
                                  <w:sz w:val="18"/>
                                  <w:szCs w:val="18"/>
                                </w:rPr>
                                <w:t>資料來源：整理自</w:t>
                              </w:r>
                              <w:r>
                                <w:rPr>
                                  <w:rFonts w:ascii="標楷體" w:eastAsia="標楷體" w:hAnsi="標楷體" w:hint="eastAsia"/>
                                  <w:sz w:val="18"/>
                                  <w:szCs w:val="18"/>
                                </w:rPr>
                                <w:t>行政院主計總處</w:t>
                              </w:r>
                              <w:r w:rsidRPr="006E1B74">
                                <w:rPr>
                                  <w:rFonts w:ascii="標楷體" w:eastAsia="標楷體" w:hAnsi="標楷體" w:hint="eastAsia"/>
                                  <w:sz w:val="18"/>
                                  <w:szCs w:val="18"/>
                                </w:rPr>
                                <w:t>共同性費用編列基準表</w:t>
                              </w:r>
                              <w:r w:rsidRPr="00182CA9">
                                <w:rPr>
                                  <w:rFonts w:ascii="標楷體" w:eastAsia="標楷體" w:hAnsi="標楷體" w:hint="eastAsia"/>
                                  <w:sz w:val="18"/>
                                  <w:szCs w:val="18"/>
                                </w:rPr>
                                <w:t>。</w:t>
                              </w:r>
                            </w:p>
                          </w:txbxContent>
                        </wps:txbx>
                        <wps:bodyPr rot="0" vert="horz" wrap="square" lIns="0" tIns="0" rIns="0" bIns="0" anchor="t" anchorCtr="0" upright="1">
                          <a:noAutofit/>
                        </wps:bodyPr>
                      </wps:wsp>
                      <wps:wsp>
                        <wps:cNvPr id="16" name="Text Box 18"/>
                        <wps:cNvSpPr txBox="1">
                          <a:spLocks noChangeArrowheads="1"/>
                        </wps:cNvSpPr>
                        <wps:spPr bwMode="auto">
                          <a:xfrm>
                            <a:off x="2714625" y="2000885"/>
                            <a:ext cx="619125" cy="203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40FF146" w14:textId="77777777" w:rsidR="004B7177" w:rsidRPr="00DB514C" w:rsidRDefault="004B7177" w:rsidP="0091241D">
                              <w:pPr>
                                <w:snapToGrid w:val="0"/>
                                <w:jc w:val="center"/>
                                <w:rPr>
                                  <w:rFonts w:ascii="標楷體" w:eastAsia="標楷體" w:hAnsi="標楷體"/>
                                  <w:sz w:val="20"/>
                                </w:rPr>
                              </w:pPr>
                              <w:r>
                                <w:rPr>
                                  <w:rFonts w:ascii="標楷體" w:eastAsia="標楷體" w:hAnsi="標楷體" w:hint="eastAsia"/>
                                  <w:sz w:val="20"/>
                                </w:rPr>
                                <w:t>109年</w:t>
                              </w:r>
                            </w:p>
                          </w:txbxContent>
                        </wps:txbx>
                        <wps:bodyPr rot="0" vert="horz" wrap="square" lIns="0" tIns="0" rIns="0" bIns="0" anchor="t" anchorCtr="0" upright="1">
                          <a:noAutofit/>
                        </wps:bodyPr>
                      </wps:wsp>
                      <wps:wsp>
                        <wps:cNvPr id="17" name="Text Box 19"/>
                        <wps:cNvSpPr txBox="1">
                          <a:spLocks noChangeArrowheads="1"/>
                        </wps:cNvSpPr>
                        <wps:spPr bwMode="auto">
                          <a:xfrm>
                            <a:off x="1819275" y="581660"/>
                            <a:ext cx="800100" cy="3619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2A7FA99" w14:textId="77777777" w:rsidR="004B7177" w:rsidRDefault="004B7177" w:rsidP="0091241D">
                              <w:pPr>
                                <w:snapToGrid w:val="0"/>
                                <w:jc w:val="center"/>
                                <w:rPr>
                                  <w:rFonts w:ascii="標楷體" w:eastAsia="標楷體" w:hAnsi="標楷體"/>
                                  <w:sz w:val="20"/>
                                </w:rPr>
                              </w:pPr>
                              <w:r>
                                <w:rPr>
                                  <w:rFonts w:ascii="標楷體" w:eastAsia="標楷體" w:hAnsi="標楷體"/>
                                  <w:sz w:val="20"/>
                                </w:rPr>
                                <w:t>每平方公尺</w:t>
                              </w:r>
                            </w:p>
                            <w:p w14:paraId="11459634" w14:textId="77777777" w:rsidR="004B7177" w:rsidRPr="00DB514C" w:rsidRDefault="004B7177" w:rsidP="0091241D">
                              <w:pPr>
                                <w:snapToGrid w:val="0"/>
                                <w:jc w:val="center"/>
                                <w:rPr>
                                  <w:rFonts w:ascii="標楷體" w:eastAsia="標楷體" w:hAnsi="標楷體"/>
                                  <w:sz w:val="20"/>
                                </w:rPr>
                              </w:pPr>
                              <w:r>
                                <w:rPr>
                                  <w:rFonts w:ascii="標楷體" w:eastAsia="標楷體" w:hAnsi="標楷體" w:hint="eastAsia"/>
                                  <w:sz w:val="20"/>
                                </w:rPr>
                                <w:t>24,010元</w:t>
                              </w:r>
                            </w:p>
                          </w:txbxContent>
                        </wps:txbx>
                        <wps:bodyPr rot="0" vert="horz" wrap="square" lIns="0" tIns="0" rIns="0" bIns="0" anchor="t" anchorCtr="0" upright="1">
                          <a:noAutofit/>
                        </wps:bodyPr>
                      </wps:wsp>
                      <wps:wsp>
                        <wps:cNvPr id="18" name="Text Box 20"/>
                        <wps:cNvSpPr txBox="1">
                          <a:spLocks noChangeArrowheads="1"/>
                        </wps:cNvSpPr>
                        <wps:spPr bwMode="auto">
                          <a:xfrm>
                            <a:off x="2609850" y="324485"/>
                            <a:ext cx="800100" cy="3619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59FFB78" w14:textId="77777777" w:rsidR="004B7177" w:rsidRDefault="004B7177" w:rsidP="0091241D">
                              <w:pPr>
                                <w:snapToGrid w:val="0"/>
                                <w:jc w:val="center"/>
                                <w:rPr>
                                  <w:rFonts w:ascii="標楷體" w:eastAsia="標楷體" w:hAnsi="標楷體"/>
                                  <w:sz w:val="20"/>
                                </w:rPr>
                              </w:pPr>
                              <w:r>
                                <w:rPr>
                                  <w:rFonts w:ascii="標楷體" w:eastAsia="標楷體" w:hAnsi="標楷體"/>
                                  <w:sz w:val="20"/>
                                </w:rPr>
                                <w:t>每平方公尺</w:t>
                              </w:r>
                            </w:p>
                            <w:p w14:paraId="557EF55F" w14:textId="77777777" w:rsidR="004B7177" w:rsidRPr="00DB514C" w:rsidRDefault="004B7177" w:rsidP="0091241D">
                              <w:pPr>
                                <w:snapToGrid w:val="0"/>
                                <w:jc w:val="center"/>
                                <w:rPr>
                                  <w:rFonts w:ascii="標楷體" w:eastAsia="標楷體" w:hAnsi="標楷體"/>
                                  <w:sz w:val="20"/>
                                </w:rPr>
                              </w:pPr>
                              <w:r>
                                <w:rPr>
                                  <w:rFonts w:ascii="標楷體" w:eastAsia="標楷體" w:hAnsi="標楷體" w:hint="eastAsia"/>
                                  <w:sz w:val="20"/>
                                </w:rPr>
                                <w:t>26,302元</w:t>
                              </w:r>
                            </w:p>
                          </w:txbxContent>
                        </wps:txbx>
                        <wps:bodyPr rot="0" vert="horz" wrap="square" lIns="0" tIns="0" rIns="0" bIns="0" anchor="t" anchorCtr="0" upright="1">
                          <a:noAutofit/>
                        </wps:bodyPr>
                      </wps:wsp>
                      <wps:wsp>
                        <wps:cNvPr id="19" name="AutoShape 21"/>
                        <wps:cNvSpPr>
                          <a:spLocks noChangeArrowheads="1"/>
                        </wps:cNvSpPr>
                        <wps:spPr bwMode="auto">
                          <a:xfrm rot="20830290">
                            <a:off x="2393950" y="1221740"/>
                            <a:ext cx="501015" cy="398780"/>
                          </a:xfrm>
                          <a:prstGeom prst="rightArrow">
                            <a:avLst>
                              <a:gd name="adj1" fmla="val 48806"/>
                              <a:gd name="adj2" fmla="val 65884"/>
                            </a:avLst>
                          </a:prstGeom>
                          <a:gradFill rotWithShape="1">
                            <a:gsLst>
                              <a:gs pos="0">
                                <a:srgbClr val="808080">
                                  <a:gamma/>
                                  <a:shade val="46275"/>
                                  <a:invGamma/>
                                </a:srgbClr>
                              </a:gs>
                              <a:gs pos="100000">
                                <a:srgbClr val="808080">
                                  <a:alpha val="49001"/>
                                </a:srgbClr>
                              </a:gs>
                            </a:gsLst>
                            <a:lin ang="0" scaled="1"/>
                          </a:gra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畫布 20" o:spid="_x0000_s1027" editas="canvas" style="position:absolute;left:0;text-align:left;margin-left:218.6pt;margin-top:89pt;width:281.4pt;height:194.05pt;z-index:251662336" coordsize="35737,246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5737;height:24644;visibility:visible;mso-wrap-style:square">
                  <v:fill o:detectmouseclick="t"/>
                  <v:path o:connecttype="none"/>
                </v:shape>
                <v:shape id="Picture 14" o:spid="_x0000_s1029" type="#_x0000_t75" style="position:absolute;left:1047;top:3714;width:33433;height:185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v1AKjCAAAA2wAAAA8AAABkcnMvZG93bnJldi54bWxET0uLwjAQvgv7H8IseBFN9eDWahQRhMXL&#10;sj4OvQ3N2BaTSW2ytf77jbCwt/n4nrPa9NaIjlpfO1YwnSQgiAunay4VnE/7cQrCB2SNxjEpeJKH&#10;zfptsMJMuwd/U3cMpYgh7DNUUIXQZFL6oiKLfuIa4shdXWsxRNiWUrf4iOHWyFmSzKXFmmNDhQ3t&#10;Kipuxx+rIH9+5enpnhvz0Y0WqW/ul6I8KDV877dLEIH68C/+c3/qOH8Gr1/iAXL9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79QCowgAAANsAAAAPAAAAAAAAAAAAAAAAAJ8C&#10;AABkcnMvZG93bnJldi54bWxQSwUGAAAAAAQABAD3AAAAjgMAAAAA&#10;">
                  <v:imagedata r:id="rId11" o:title=""/>
                </v:shape>
                <v:shape id="Text Box 15" o:spid="_x0000_s1030" type="#_x0000_t202" style="position:absolute;left:571;top:285;width:34385;height:2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0020FC1D" w14:textId="4EBC61B6" w:rsidR="00472A8A" w:rsidRPr="00C61468" w:rsidRDefault="00472A8A" w:rsidP="0091241D">
                        <w:pPr>
                          <w:jc w:val="center"/>
                          <w:rPr>
                            <w:rFonts w:ascii="標楷體" w:eastAsia="標楷體" w:hAnsi="標楷體"/>
                            <w:b/>
                          </w:rPr>
                        </w:pPr>
                        <w:r w:rsidRPr="00C61468">
                          <w:rPr>
                            <w:rFonts w:ascii="標楷體" w:eastAsia="標楷體" w:hAnsi="標楷體" w:hint="eastAsia"/>
                            <w:b/>
                          </w:rPr>
                          <w:t>圖</w:t>
                        </w:r>
                        <w:r>
                          <w:rPr>
                            <w:rFonts w:ascii="標楷體" w:eastAsia="標楷體" w:hAnsi="標楷體" w:hint="eastAsia"/>
                            <w:b/>
                          </w:rPr>
                          <w:t>2</w:t>
                        </w:r>
                        <w:r w:rsidRPr="00C61468">
                          <w:rPr>
                            <w:rFonts w:ascii="標楷體" w:eastAsia="標楷體" w:hAnsi="標楷體" w:hint="eastAsia"/>
                            <w:b/>
                          </w:rPr>
                          <w:t xml:space="preserve">　</w:t>
                        </w:r>
                        <w:r w:rsidRPr="006E1B74">
                          <w:rPr>
                            <w:rFonts w:ascii="標楷體" w:eastAsia="標楷體" w:hAnsi="標楷體" w:hint="eastAsia"/>
                            <w:b/>
                          </w:rPr>
                          <w:t>鋼筋混凝土構造6至12層辦公大樓</w:t>
                        </w:r>
                        <w:r>
                          <w:rPr>
                            <w:rFonts w:ascii="標楷體" w:eastAsia="標楷體" w:hAnsi="標楷體" w:hint="eastAsia"/>
                            <w:b/>
                          </w:rPr>
                          <w:t>編列基準</w:t>
                        </w:r>
                      </w:p>
                    </w:txbxContent>
                  </v:textbox>
                </v:shape>
                <v:shape id="Text Box 16" o:spid="_x0000_s1031" type="#_x0000_t202" style="position:absolute;left:18954;top:20104;width:6192;height:2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inset="0,0,0,0">
                    <w:txbxContent>
                      <w:p w14:paraId="0C749372" w14:textId="77777777" w:rsidR="00472A8A" w:rsidRPr="00DB514C" w:rsidRDefault="00472A8A" w:rsidP="0091241D">
                        <w:pPr>
                          <w:snapToGrid w:val="0"/>
                          <w:jc w:val="center"/>
                          <w:rPr>
                            <w:rFonts w:ascii="標楷體" w:eastAsia="標楷體" w:hAnsi="標楷體"/>
                            <w:sz w:val="20"/>
                          </w:rPr>
                        </w:pPr>
                        <w:r>
                          <w:rPr>
                            <w:rFonts w:ascii="標楷體" w:eastAsia="標楷體" w:hAnsi="標楷體" w:hint="eastAsia"/>
                            <w:sz w:val="20"/>
                          </w:rPr>
                          <w:t>107年</w:t>
                        </w:r>
                      </w:p>
                    </w:txbxContent>
                  </v:textbox>
                </v:shape>
                <v:shape id="Text Box 17" o:spid="_x0000_s1032" type="#_x0000_t202" style="position:absolute;left:857;top:21850;width:31813;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14:paraId="6F4924A6" w14:textId="77777777" w:rsidR="00472A8A" w:rsidRPr="00182CA9" w:rsidRDefault="00472A8A" w:rsidP="0091241D">
                        <w:pPr>
                          <w:rPr>
                            <w:rFonts w:ascii="標楷體" w:eastAsia="標楷體" w:hAnsi="標楷體"/>
                            <w:sz w:val="18"/>
                            <w:szCs w:val="18"/>
                          </w:rPr>
                        </w:pPr>
                        <w:r w:rsidRPr="00182CA9">
                          <w:rPr>
                            <w:rFonts w:ascii="標楷體" w:eastAsia="標楷體" w:hAnsi="標楷體" w:hint="eastAsia"/>
                            <w:sz w:val="18"/>
                            <w:szCs w:val="18"/>
                          </w:rPr>
                          <w:t>資料來源：整理自</w:t>
                        </w:r>
                        <w:r>
                          <w:rPr>
                            <w:rFonts w:ascii="標楷體" w:eastAsia="標楷體" w:hAnsi="標楷體" w:hint="eastAsia"/>
                            <w:sz w:val="18"/>
                            <w:szCs w:val="18"/>
                          </w:rPr>
                          <w:t>行政院主計總處</w:t>
                        </w:r>
                        <w:r w:rsidRPr="006E1B74">
                          <w:rPr>
                            <w:rFonts w:ascii="標楷體" w:eastAsia="標楷體" w:hAnsi="標楷體" w:hint="eastAsia"/>
                            <w:sz w:val="18"/>
                            <w:szCs w:val="18"/>
                          </w:rPr>
                          <w:t>共同性費用編列基準表</w:t>
                        </w:r>
                        <w:r w:rsidRPr="00182CA9">
                          <w:rPr>
                            <w:rFonts w:ascii="標楷體" w:eastAsia="標楷體" w:hAnsi="標楷體" w:hint="eastAsia"/>
                            <w:sz w:val="18"/>
                            <w:szCs w:val="18"/>
                          </w:rPr>
                          <w:t>。</w:t>
                        </w:r>
                      </w:p>
                    </w:txbxContent>
                  </v:textbox>
                </v:shape>
                <v:shape id="Text Box 18" o:spid="_x0000_s1033" type="#_x0000_t202" style="position:absolute;left:27146;top:20008;width:6191;height:2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14:paraId="640FF146" w14:textId="77777777" w:rsidR="00472A8A" w:rsidRPr="00DB514C" w:rsidRDefault="00472A8A" w:rsidP="0091241D">
                        <w:pPr>
                          <w:snapToGrid w:val="0"/>
                          <w:jc w:val="center"/>
                          <w:rPr>
                            <w:rFonts w:ascii="標楷體" w:eastAsia="標楷體" w:hAnsi="標楷體"/>
                            <w:sz w:val="20"/>
                          </w:rPr>
                        </w:pPr>
                        <w:r>
                          <w:rPr>
                            <w:rFonts w:ascii="標楷體" w:eastAsia="標楷體" w:hAnsi="標楷體" w:hint="eastAsia"/>
                            <w:sz w:val="20"/>
                          </w:rPr>
                          <w:t>109年</w:t>
                        </w:r>
                      </w:p>
                    </w:txbxContent>
                  </v:textbox>
                </v:shape>
                <v:shape id="Text Box 19" o:spid="_x0000_s1034" type="#_x0000_t202" style="position:absolute;left:18192;top:5816;width:8001;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14:paraId="52A7FA99" w14:textId="77777777" w:rsidR="00472A8A" w:rsidRDefault="00472A8A" w:rsidP="0091241D">
                        <w:pPr>
                          <w:snapToGrid w:val="0"/>
                          <w:jc w:val="center"/>
                          <w:rPr>
                            <w:rFonts w:ascii="標楷體" w:eastAsia="標楷體" w:hAnsi="標楷體"/>
                            <w:sz w:val="20"/>
                          </w:rPr>
                        </w:pPr>
                        <w:r>
                          <w:rPr>
                            <w:rFonts w:ascii="標楷體" w:eastAsia="標楷體" w:hAnsi="標楷體"/>
                            <w:sz w:val="20"/>
                          </w:rPr>
                          <w:t>每平方公尺</w:t>
                        </w:r>
                      </w:p>
                      <w:p w14:paraId="11459634" w14:textId="77777777" w:rsidR="00472A8A" w:rsidRPr="00DB514C" w:rsidRDefault="00472A8A" w:rsidP="0091241D">
                        <w:pPr>
                          <w:snapToGrid w:val="0"/>
                          <w:jc w:val="center"/>
                          <w:rPr>
                            <w:rFonts w:ascii="標楷體" w:eastAsia="標楷體" w:hAnsi="標楷體"/>
                            <w:sz w:val="20"/>
                          </w:rPr>
                        </w:pPr>
                        <w:r>
                          <w:rPr>
                            <w:rFonts w:ascii="標楷體" w:eastAsia="標楷體" w:hAnsi="標楷體" w:hint="eastAsia"/>
                            <w:sz w:val="20"/>
                          </w:rPr>
                          <w:t>24,010元</w:t>
                        </w:r>
                      </w:p>
                    </w:txbxContent>
                  </v:textbox>
                </v:shape>
                <v:shape id="Text Box 20" o:spid="_x0000_s1035" type="#_x0000_t202" style="position:absolute;left:26098;top:3244;width:8001;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14:paraId="359FFB78" w14:textId="77777777" w:rsidR="00472A8A" w:rsidRDefault="00472A8A" w:rsidP="0091241D">
                        <w:pPr>
                          <w:snapToGrid w:val="0"/>
                          <w:jc w:val="center"/>
                          <w:rPr>
                            <w:rFonts w:ascii="標楷體" w:eastAsia="標楷體" w:hAnsi="標楷體"/>
                            <w:sz w:val="20"/>
                          </w:rPr>
                        </w:pPr>
                        <w:r>
                          <w:rPr>
                            <w:rFonts w:ascii="標楷體" w:eastAsia="標楷體" w:hAnsi="標楷體"/>
                            <w:sz w:val="20"/>
                          </w:rPr>
                          <w:t>每平方公尺</w:t>
                        </w:r>
                      </w:p>
                      <w:p w14:paraId="557EF55F" w14:textId="77777777" w:rsidR="00472A8A" w:rsidRPr="00DB514C" w:rsidRDefault="00472A8A" w:rsidP="0091241D">
                        <w:pPr>
                          <w:snapToGrid w:val="0"/>
                          <w:jc w:val="center"/>
                          <w:rPr>
                            <w:rFonts w:ascii="標楷體" w:eastAsia="標楷體" w:hAnsi="標楷體"/>
                            <w:sz w:val="20"/>
                          </w:rPr>
                        </w:pPr>
                        <w:r>
                          <w:rPr>
                            <w:rFonts w:ascii="標楷體" w:eastAsia="標楷體" w:hAnsi="標楷體" w:hint="eastAsia"/>
                            <w:sz w:val="20"/>
                          </w:rPr>
                          <w:t>26,302元</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1" o:spid="_x0000_s1036" type="#_x0000_t13" style="position:absolute;left:23939;top:12217;width:5010;height:3988;rotation:-84072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wofcQA&#10;AADbAAAADwAAAGRycy9kb3ducmV2LnhtbERPTWvCQBC9F/oflin0VjcJRdLUVUpF9CDFRD30NmbH&#10;JJidDdnVpP++WxB6m8f7nNliNK24Ue8aywriSQSCuLS64UrBYb96SUE4j6yxtUwKfsjBYv74MMNM&#10;24FzuhW+EiGEXYYKau+7TEpX1mTQTWxHHLiz7Q36APtK6h6HEG5amUTRVBpsODTU2NFnTeWluBoF&#10;KV3yYZ1sT8fXuOh243pffX0vlXp+Gj/eQXga/b/47t7oMP8N/n4JB8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MKH3EAAAA2wAAAA8AAAAAAAAAAAAAAAAAmAIAAGRycy9k&#10;b3ducmV2LnhtbFBLBQYAAAAABAAEAPUAAACJAwAAAAA=&#10;" adj="10273,5529" fillcolor="#3b3b3b" strokeweight="1pt">
                  <v:fill color2="gray" o:opacity2="32113f" rotate="t" angle="90" focus="100%" type="gradient"/>
                  <v:textbox inset="0,0,0,0"/>
                </v:shape>
                <w10:wrap type="square"/>
              </v:group>
            </w:pict>
          </mc:Fallback>
        </mc:AlternateContent>
      </w:r>
      <w:r w:rsidRPr="008A474B">
        <w:rPr>
          <w:rFonts w:ascii="標楷體" w:eastAsia="標楷體" w:hAnsi="標楷體" w:cs="細明體" w:hint="eastAsia"/>
          <w:szCs w:val="32"/>
        </w:rPr>
        <w:t>核有：</w:t>
      </w:r>
      <w:r w:rsidR="008574B6" w:rsidRPr="008A474B">
        <w:rPr>
          <w:rFonts w:ascii="標楷體" w:eastAsia="標楷體" w:hAnsi="標楷體" w:cs="細明體" w:hint="eastAsia"/>
          <w:szCs w:val="32"/>
        </w:rPr>
        <w:t>A.</w:t>
      </w:r>
      <w:r w:rsidRPr="008A474B">
        <w:rPr>
          <w:rFonts w:ascii="標楷體" w:eastAsia="標楷體" w:hAnsi="標楷體" w:cs="細明體" w:hint="eastAsia"/>
          <w:szCs w:val="32"/>
        </w:rPr>
        <w:t>行政院核定國軍桃園總醫院及</w:t>
      </w:r>
      <w:proofErr w:type="gramStart"/>
      <w:r w:rsidRPr="008A474B">
        <w:rPr>
          <w:rFonts w:ascii="標楷體" w:eastAsia="標楷體" w:hAnsi="標楷體" w:cs="細明體" w:hint="eastAsia"/>
          <w:szCs w:val="32"/>
        </w:rPr>
        <w:t>臺</w:t>
      </w:r>
      <w:proofErr w:type="gramEnd"/>
      <w:r w:rsidRPr="008A474B">
        <w:rPr>
          <w:rFonts w:ascii="標楷體" w:eastAsia="標楷體" w:hAnsi="標楷體" w:cs="細明體" w:hint="eastAsia"/>
          <w:szCs w:val="32"/>
        </w:rPr>
        <w:t>中總醫院新建醫療大樓計畫，分別預定於108年9月底及108年6月底完成基本設計階段審議作業，惟該2</w:t>
      </w:r>
      <w:proofErr w:type="gramStart"/>
      <w:r w:rsidRPr="008A474B">
        <w:rPr>
          <w:rFonts w:ascii="標楷體" w:eastAsia="標楷體" w:hAnsi="標楷體" w:cs="細明體" w:hint="eastAsia"/>
          <w:szCs w:val="32"/>
        </w:rPr>
        <w:t>醫院均未審慎</w:t>
      </w:r>
      <w:proofErr w:type="gramEnd"/>
      <w:r w:rsidRPr="008A474B">
        <w:rPr>
          <w:rFonts w:ascii="標楷體" w:eastAsia="標楷體" w:hAnsi="標楷體" w:cs="細明體" w:hint="eastAsia"/>
          <w:szCs w:val="32"/>
        </w:rPr>
        <w:t>管控專案管理委託技術服務勞務採購之辦理期程，導致</w:t>
      </w:r>
      <w:proofErr w:type="gramStart"/>
      <w:r w:rsidRPr="008A474B">
        <w:rPr>
          <w:rFonts w:ascii="標楷體" w:eastAsia="標楷體" w:hAnsi="標楷體" w:cs="細明體" w:hint="eastAsia"/>
          <w:szCs w:val="32"/>
        </w:rPr>
        <w:t>耽延提</w:t>
      </w:r>
      <w:proofErr w:type="gramEnd"/>
      <w:r w:rsidRPr="008A474B">
        <w:rPr>
          <w:rFonts w:ascii="標楷體" w:eastAsia="標楷體" w:hAnsi="標楷體" w:cs="細明體" w:hint="eastAsia"/>
          <w:szCs w:val="32"/>
        </w:rPr>
        <w:t>送行政院公共工程委員會審議基本設計報告書圖作業，</w:t>
      </w:r>
      <w:proofErr w:type="gramStart"/>
      <w:r w:rsidRPr="008A474B">
        <w:rPr>
          <w:rFonts w:ascii="標楷體" w:eastAsia="標楷體" w:hAnsi="標楷體" w:cs="細明體" w:hint="eastAsia"/>
          <w:szCs w:val="32"/>
        </w:rPr>
        <w:t>迨</w:t>
      </w:r>
      <w:proofErr w:type="gramEnd"/>
      <w:r w:rsidRPr="008A474B">
        <w:rPr>
          <w:rFonts w:ascii="標楷體" w:eastAsia="標楷體" w:hAnsi="標楷體" w:cs="細明體" w:hint="eastAsia"/>
          <w:szCs w:val="32"/>
        </w:rPr>
        <w:t>基本設計審議完成時，已分別落後原定期程7個月餘及4個月餘，延誤後續統包工程招標；</w:t>
      </w:r>
      <w:r w:rsidR="008574B6" w:rsidRPr="008A474B">
        <w:rPr>
          <w:rFonts w:ascii="標楷體" w:eastAsia="標楷體" w:hAnsi="標楷體" w:cs="細明體" w:hint="eastAsia"/>
          <w:szCs w:val="32"/>
        </w:rPr>
        <w:t>B.</w:t>
      </w:r>
      <w:r w:rsidRPr="008A474B">
        <w:rPr>
          <w:rFonts w:ascii="標楷體" w:eastAsia="標楷體" w:hAnsi="標楷體" w:cs="細明體" w:hint="eastAsia"/>
          <w:szCs w:val="32"/>
        </w:rPr>
        <w:t>行政院核定國軍桃園總醫院及</w:t>
      </w:r>
      <w:proofErr w:type="gramStart"/>
      <w:r w:rsidRPr="008A474B">
        <w:rPr>
          <w:rFonts w:ascii="標楷體" w:eastAsia="標楷體" w:hAnsi="標楷體" w:cs="細明體" w:hint="eastAsia"/>
          <w:szCs w:val="32"/>
        </w:rPr>
        <w:t>臺</w:t>
      </w:r>
      <w:proofErr w:type="gramEnd"/>
      <w:r w:rsidRPr="008A474B">
        <w:rPr>
          <w:rFonts w:ascii="標楷體" w:eastAsia="標楷體" w:hAnsi="標楷體" w:cs="細明體" w:hint="eastAsia"/>
          <w:szCs w:val="32"/>
        </w:rPr>
        <w:t>中總醫院新建醫療大樓計畫，其建造費用係按行政院主計總處</w:t>
      </w:r>
      <w:proofErr w:type="gramStart"/>
      <w:r w:rsidRPr="008A474B">
        <w:rPr>
          <w:rFonts w:ascii="標楷體" w:eastAsia="標楷體" w:hAnsi="標楷體" w:hint="eastAsia"/>
          <w:szCs w:val="32"/>
        </w:rPr>
        <w:t>107</w:t>
      </w:r>
      <w:proofErr w:type="gramEnd"/>
      <w:r w:rsidRPr="008A474B">
        <w:rPr>
          <w:rFonts w:ascii="標楷體" w:eastAsia="標楷體" w:hAnsi="標楷體" w:hint="eastAsia"/>
          <w:szCs w:val="32"/>
        </w:rPr>
        <w:t>年度共同性費用編列基準表有關鋼筋混凝土構造之6至12層辦公大樓，每平方公尺編列基準2萬4,010元編製，惟</w:t>
      </w:r>
      <w:r w:rsidRPr="008A474B">
        <w:rPr>
          <w:rFonts w:ascii="標楷體" w:eastAsia="標楷體" w:hAnsi="標楷體" w:cs="細明體" w:hint="eastAsia"/>
          <w:szCs w:val="32"/>
        </w:rPr>
        <w:t>該2醫院於109年間辦理各該新建醫療大樓統包工程採購案時，未適時參照</w:t>
      </w:r>
      <w:proofErr w:type="gramStart"/>
      <w:r w:rsidRPr="008A474B">
        <w:rPr>
          <w:rFonts w:ascii="標楷體" w:eastAsia="標楷體" w:hAnsi="標楷體" w:cs="細明體" w:hint="eastAsia"/>
          <w:szCs w:val="32"/>
        </w:rPr>
        <w:t>109</w:t>
      </w:r>
      <w:proofErr w:type="gramEnd"/>
      <w:r w:rsidRPr="008A474B">
        <w:rPr>
          <w:rFonts w:ascii="標楷體" w:eastAsia="標楷體" w:hAnsi="標楷體" w:cs="細明體" w:hint="eastAsia"/>
          <w:szCs w:val="32"/>
        </w:rPr>
        <w:t>年度最新修正之共同性</w:t>
      </w:r>
      <w:proofErr w:type="gramStart"/>
      <w:r w:rsidRPr="008A474B">
        <w:rPr>
          <w:rFonts w:ascii="標楷體" w:eastAsia="標楷體" w:hAnsi="標楷體" w:cs="細明體" w:hint="eastAsia"/>
          <w:szCs w:val="32"/>
        </w:rPr>
        <w:t>費用標列基準</w:t>
      </w:r>
      <w:proofErr w:type="gramEnd"/>
      <w:r w:rsidRPr="008A474B">
        <w:rPr>
          <w:rFonts w:ascii="標楷體" w:eastAsia="標楷體" w:hAnsi="標楷體" w:cs="細明體" w:hint="eastAsia"/>
          <w:szCs w:val="32"/>
        </w:rPr>
        <w:t>表，其每平方公尺建造費用之編列基準已調整為2萬6,302元，相較上開</w:t>
      </w:r>
      <w:proofErr w:type="gramStart"/>
      <w:r w:rsidRPr="008A474B">
        <w:rPr>
          <w:rFonts w:ascii="標楷體" w:eastAsia="標楷體" w:hAnsi="標楷體" w:cs="細明體" w:hint="eastAsia"/>
          <w:szCs w:val="32"/>
        </w:rPr>
        <w:t>107</w:t>
      </w:r>
      <w:proofErr w:type="gramEnd"/>
      <w:r w:rsidRPr="008A474B">
        <w:rPr>
          <w:rFonts w:ascii="標楷體" w:eastAsia="標楷體" w:hAnsi="標楷體" w:cs="細明體" w:hint="eastAsia"/>
          <w:szCs w:val="32"/>
        </w:rPr>
        <w:t>年度共同性費用編列基準，增加2,292元，增幅達9.55％</w:t>
      </w:r>
      <w:r w:rsidR="00E432E9" w:rsidRPr="008A474B">
        <w:rPr>
          <w:rFonts w:ascii="標楷體" w:eastAsia="標楷體" w:hAnsi="標楷體" w:cs="細明體" w:hint="eastAsia"/>
          <w:szCs w:val="32"/>
        </w:rPr>
        <w:t>（</w:t>
      </w:r>
      <w:r w:rsidRPr="008A474B">
        <w:rPr>
          <w:rFonts w:ascii="標楷體" w:eastAsia="標楷體" w:hAnsi="標楷體" w:cs="細明體" w:hint="eastAsia"/>
          <w:szCs w:val="32"/>
        </w:rPr>
        <w:t>圖</w:t>
      </w:r>
      <w:r w:rsidR="0091241D" w:rsidRPr="008A474B">
        <w:rPr>
          <w:rFonts w:ascii="標楷體" w:eastAsia="標楷體" w:hAnsi="標楷體" w:cs="細明體" w:hint="eastAsia"/>
          <w:szCs w:val="32"/>
        </w:rPr>
        <w:t>2</w:t>
      </w:r>
      <w:r w:rsidRPr="008A474B">
        <w:rPr>
          <w:rFonts w:ascii="標楷體" w:eastAsia="標楷體" w:hAnsi="標楷體" w:cs="細明體" w:hint="eastAsia"/>
          <w:szCs w:val="32"/>
        </w:rPr>
        <w:t>），</w:t>
      </w:r>
      <w:proofErr w:type="gramStart"/>
      <w:r w:rsidRPr="008A474B">
        <w:rPr>
          <w:rFonts w:ascii="標楷體" w:eastAsia="標楷體" w:hAnsi="標楷體" w:cs="細明體" w:hint="eastAsia"/>
          <w:szCs w:val="32"/>
        </w:rPr>
        <w:t>覈</w:t>
      </w:r>
      <w:proofErr w:type="gramEnd"/>
      <w:r w:rsidRPr="008A474B">
        <w:rPr>
          <w:rFonts w:ascii="標楷體" w:eastAsia="標楷體" w:hAnsi="標楷體" w:cs="細明體" w:hint="eastAsia"/>
          <w:szCs w:val="32"/>
        </w:rPr>
        <w:t>實</w:t>
      </w:r>
      <w:r w:rsidRPr="008A474B">
        <w:rPr>
          <w:rFonts w:ascii="標楷體" w:eastAsia="標楷體" w:hAnsi="標楷體" w:hint="eastAsia"/>
          <w:szCs w:val="32"/>
        </w:rPr>
        <w:t>依據市場行情妥適檢討工程發包預算之合理性</w:t>
      </w:r>
      <w:r w:rsidRPr="008A474B">
        <w:rPr>
          <w:rFonts w:ascii="標楷體" w:eastAsia="標楷體" w:hAnsi="標楷體" w:cs="細明體" w:hint="eastAsia"/>
          <w:szCs w:val="32"/>
        </w:rPr>
        <w:t>，卻仍維持原計畫經費額度編列採購預算，肇致統包工程多次流標</w:t>
      </w:r>
      <w:r w:rsidRPr="008A474B">
        <w:rPr>
          <w:rFonts w:ascii="標楷體" w:eastAsia="標楷體" w:hAnsi="標楷體" w:hint="eastAsia"/>
          <w:szCs w:val="32"/>
        </w:rPr>
        <w:t>，影響計畫推動</w:t>
      </w:r>
      <w:r w:rsidRPr="008A474B">
        <w:rPr>
          <w:rFonts w:ascii="標楷體" w:eastAsia="標楷體" w:hAnsi="標楷體" w:hint="eastAsia"/>
          <w:kern w:val="0"/>
          <w:szCs w:val="32"/>
        </w:rPr>
        <w:t>等情事，經函請國防部軍醫局</w:t>
      </w:r>
      <w:r w:rsidRPr="008A474B">
        <w:rPr>
          <w:rFonts w:ascii="標楷體" w:eastAsia="標楷體" w:hAnsi="標楷體" w:hint="eastAsia"/>
          <w:szCs w:val="32"/>
        </w:rPr>
        <w:t>督促注意檢討改進</w:t>
      </w:r>
      <w:r w:rsidRPr="008A474B">
        <w:rPr>
          <w:rFonts w:ascii="標楷體" w:eastAsia="標楷體" w:hAnsi="標楷體" w:hint="eastAsia"/>
          <w:kern w:val="0"/>
          <w:szCs w:val="32"/>
        </w:rPr>
        <w:t>。據復：</w:t>
      </w:r>
      <w:r w:rsidR="008574B6" w:rsidRPr="008A474B">
        <w:rPr>
          <w:rFonts w:ascii="標楷體" w:eastAsia="標楷體" w:hAnsi="標楷體" w:hint="eastAsia"/>
          <w:kern w:val="0"/>
          <w:szCs w:val="32"/>
        </w:rPr>
        <w:t>A.</w:t>
      </w:r>
      <w:r w:rsidRPr="008A474B">
        <w:rPr>
          <w:rFonts w:ascii="標楷體" w:eastAsia="標楷體" w:hAnsi="標楷體" w:cs="細明體" w:hint="eastAsia"/>
          <w:szCs w:val="32"/>
        </w:rPr>
        <w:t>將成立專責任務編組，納列工程、主計等專業人員，將此經驗納入</w:t>
      </w:r>
      <w:proofErr w:type="gramStart"/>
      <w:r w:rsidRPr="008A474B">
        <w:rPr>
          <w:rFonts w:ascii="標楷體" w:eastAsia="標楷體" w:hAnsi="標楷體" w:cs="細明體" w:hint="eastAsia"/>
          <w:szCs w:val="32"/>
        </w:rPr>
        <w:t>後續類案作業</w:t>
      </w:r>
      <w:proofErr w:type="gramEnd"/>
      <w:r w:rsidRPr="008A474B">
        <w:rPr>
          <w:rFonts w:ascii="標楷體" w:eastAsia="標楷體" w:hAnsi="標楷體" w:cs="細明體" w:hint="eastAsia"/>
          <w:szCs w:val="32"/>
        </w:rPr>
        <w:t>參考，詳實編排各階段合理執行期程，且將定期召開會議，並由</w:t>
      </w:r>
      <w:r w:rsidR="006C0DE9" w:rsidRPr="008A474B">
        <w:rPr>
          <w:rFonts w:ascii="標楷體" w:eastAsia="標楷體" w:hAnsi="標楷體" w:cs="細明體" w:hint="eastAsia"/>
          <w:szCs w:val="32"/>
        </w:rPr>
        <w:t>該</w:t>
      </w:r>
      <w:r w:rsidRPr="008A474B">
        <w:rPr>
          <w:rFonts w:ascii="標楷體" w:eastAsia="標楷體" w:hAnsi="標楷體" w:cs="細明體" w:hint="eastAsia"/>
          <w:szCs w:val="32"/>
        </w:rPr>
        <w:t>局派專員參與，落實各項工作進度管制及協處執行窒礙，期使作業順遂；</w:t>
      </w:r>
      <w:r w:rsidR="008574B6" w:rsidRPr="008A474B">
        <w:rPr>
          <w:rFonts w:ascii="標楷體" w:eastAsia="標楷體" w:hAnsi="標楷體" w:cs="細明體" w:hint="eastAsia"/>
          <w:szCs w:val="32"/>
        </w:rPr>
        <w:t>B.</w:t>
      </w:r>
      <w:r w:rsidRPr="008A474B">
        <w:rPr>
          <w:rFonts w:ascii="標楷體" w:eastAsia="標楷體" w:hAnsi="標楷體" w:cs="細明體" w:hint="eastAsia"/>
          <w:szCs w:val="32"/>
        </w:rPr>
        <w:t>因應計畫核定與招標作業間之落差，將於後續建案時爭取調高預備費編列額度，以增加各計畫反應市場變動之彈性，並加強掌握市場行情，廣泛蒐集原物料變動趨勢，及其他公民營醫療大樓建案內容與造價，滾動檢討發包預算合理性，並邀集專家學者協助審查需求內容，以加速招標作業期程。</w:t>
      </w:r>
    </w:p>
    <w:p w14:paraId="44DF8CBB" w14:textId="4C01E5DA" w:rsidR="00AD74BB" w:rsidRPr="006A0225" w:rsidRDefault="00AD74BB" w:rsidP="00D34231">
      <w:pPr>
        <w:pStyle w:val="a3"/>
        <w:numPr>
          <w:ilvl w:val="0"/>
          <w:numId w:val="11"/>
        </w:numPr>
        <w:overflowPunct w:val="0"/>
        <w:snapToGrid w:val="0"/>
        <w:spacing w:line="630" w:lineRule="exact"/>
        <w:ind w:left="1616" w:hanging="357"/>
        <w:rPr>
          <w:rFonts w:ascii="標楷體" w:eastAsia="標楷體"/>
          <w:b/>
          <w:sz w:val="28"/>
        </w:rPr>
      </w:pPr>
      <w:r w:rsidRPr="006A0225">
        <w:rPr>
          <w:rFonts w:ascii="標楷體" w:eastAsia="標楷體" w:hint="eastAsia"/>
          <w:b/>
          <w:sz w:val="28"/>
        </w:rPr>
        <w:lastRenderedPageBreak/>
        <w:t xml:space="preserve">　其他事項</w:t>
      </w:r>
    </w:p>
    <w:p w14:paraId="17529661" w14:textId="35508081" w:rsidR="007B4590" w:rsidRPr="008A474B" w:rsidRDefault="007B4590" w:rsidP="00D34231">
      <w:pPr>
        <w:pStyle w:val="a3"/>
        <w:overflowPunct w:val="0"/>
        <w:adjustRightInd w:val="0"/>
        <w:snapToGrid w:val="0"/>
        <w:spacing w:line="630" w:lineRule="exact"/>
        <w:ind w:firstLineChars="200" w:firstLine="480"/>
        <w:jc w:val="both"/>
        <w:rPr>
          <w:rFonts w:ascii="標楷體" w:eastAsia="標楷體"/>
        </w:rPr>
      </w:pPr>
      <w:r w:rsidRPr="008A474B">
        <w:rPr>
          <w:rFonts w:ascii="標楷體" w:eastAsia="標楷體" w:hint="eastAsia"/>
        </w:rPr>
        <w:t>國軍生產及服務作業基金計畫及預算</w:t>
      </w:r>
      <w:r w:rsidR="00093808" w:rsidRPr="00924F36">
        <w:rPr>
          <w:rFonts w:ascii="標楷體" w:eastAsia="標楷體" w:hint="eastAsia"/>
        </w:rPr>
        <w:t>之</w:t>
      </w:r>
      <w:r w:rsidRPr="008A474B">
        <w:rPr>
          <w:rFonts w:ascii="標楷體" w:eastAsia="標楷體" w:hint="eastAsia"/>
        </w:rPr>
        <w:t>執行結果，前經本部查核後於審核報告揭露，或依法陳報監察院，或該院請本部提供資料，</w:t>
      </w:r>
      <w:proofErr w:type="gramStart"/>
      <w:r w:rsidRPr="008A474B">
        <w:rPr>
          <w:rFonts w:ascii="標楷體" w:eastAsia="標楷體" w:hint="eastAsia"/>
        </w:rPr>
        <w:t>嗣</w:t>
      </w:r>
      <w:proofErr w:type="gramEnd"/>
      <w:r w:rsidRPr="008A474B">
        <w:rPr>
          <w:rFonts w:ascii="標楷體" w:eastAsia="標楷體" w:hint="eastAsia"/>
        </w:rPr>
        <w:t>經監察</w:t>
      </w:r>
      <w:r w:rsidRPr="008A474B">
        <w:rPr>
          <w:rFonts w:ascii="標楷體" w:eastAsia="標楷體" w:hint="eastAsia"/>
          <w:spacing w:val="-6"/>
        </w:rPr>
        <w:t>院於109年7月1日至110年6月30日間糾正、同意備查者，</w:t>
      </w:r>
      <w:proofErr w:type="gramStart"/>
      <w:r w:rsidRPr="008A474B">
        <w:rPr>
          <w:rFonts w:ascii="標楷體" w:eastAsia="標楷體" w:hint="eastAsia"/>
          <w:spacing w:val="-6"/>
        </w:rPr>
        <w:t>摘述如次</w:t>
      </w:r>
      <w:proofErr w:type="gramEnd"/>
      <w:r w:rsidRPr="008A474B">
        <w:rPr>
          <w:rFonts w:ascii="標楷體" w:eastAsia="標楷體" w:hint="eastAsia"/>
          <w:spacing w:val="-6"/>
        </w:rPr>
        <w:t>：</w:t>
      </w:r>
    </w:p>
    <w:p w14:paraId="72CB77B9" w14:textId="2A1F4736" w:rsidR="007B4590" w:rsidRPr="008A474B" w:rsidRDefault="004B7177" w:rsidP="00B556A9">
      <w:pPr>
        <w:pStyle w:val="12"/>
        <w:spacing w:line="610" w:lineRule="exact"/>
        <w:ind w:firstLine="1320"/>
      </w:pPr>
      <w:r>
        <w:rPr>
          <w:rFonts w:hint="eastAsia"/>
        </w:rPr>
        <w:t>（1</w:t>
      </w:r>
      <w:r w:rsidR="00B556A9">
        <w:rPr>
          <w:rFonts w:hint="eastAsia"/>
        </w:rPr>
        <w:t>）</w:t>
      </w:r>
      <w:r w:rsidR="00472A8A">
        <w:rPr>
          <w:rFonts w:hint="eastAsia"/>
        </w:rPr>
        <w:t xml:space="preserve">　</w:t>
      </w:r>
      <w:r w:rsidR="00315EBF" w:rsidRPr="008A474B">
        <w:rPr>
          <w:rFonts w:hint="eastAsia"/>
        </w:rPr>
        <w:t>國防部</w:t>
      </w:r>
      <w:r w:rsidR="007B4590" w:rsidRPr="008A474B">
        <w:rPr>
          <w:rFonts w:hint="eastAsia"/>
        </w:rPr>
        <w:t>軍備局生產製造中心第二Ｏ二廠內控機制</w:t>
      </w:r>
      <w:proofErr w:type="gramStart"/>
      <w:r w:rsidR="007B4590" w:rsidRPr="008A474B">
        <w:rPr>
          <w:rFonts w:hint="eastAsia"/>
        </w:rPr>
        <w:t>不</w:t>
      </w:r>
      <w:proofErr w:type="gramEnd"/>
      <w:r w:rsidR="007B4590" w:rsidRPr="008A474B">
        <w:rPr>
          <w:rFonts w:hint="eastAsia"/>
        </w:rPr>
        <w:t>彰，肇致該廠發生不實登載成本，虛增賸餘，溢領績效獎金情事，戕害國軍形象，</w:t>
      </w:r>
      <w:proofErr w:type="gramStart"/>
      <w:r w:rsidR="007B4590" w:rsidRPr="008A474B">
        <w:rPr>
          <w:rFonts w:hint="eastAsia"/>
        </w:rPr>
        <w:t>洵</w:t>
      </w:r>
      <w:proofErr w:type="gramEnd"/>
      <w:r w:rsidR="007B4590" w:rsidRPr="008A474B">
        <w:rPr>
          <w:rFonts w:hint="eastAsia"/>
        </w:rPr>
        <w:t>有違失；</w:t>
      </w:r>
      <w:r w:rsidR="00315EBF" w:rsidRPr="008A474B">
        <w:rPr>
          <w:rFonts w:hint="eastAsia"/>
        </w:rPr>
        <w:t>國防部</w:t>
      </w:r>
      <w:r w:rsidR="007B4590" w:rsidRPr="008A474B">
        <w:rPr>
          <w:rFonts w:hint="eastAsia"/>
        </w:rPr>
        <w:t>軍備局對所屬監督不周，亦有違失，經監察院糾正</w:t>
      </w:r>
      <w:r w:rsidR="00E432E9" w:rsidRPr="008A474B">
        <w:rPr>
          <w:rFonts w:hint="eastAsia"/>
        </w:rPr>
        <w:t>（</w:t>
      </w:r>
      <w:r w:rsidR="007B4590" w:rsidRPr="008A474B">
        <w:rPr>
          <w:rFonts w:hint="eastAsia"/>
        </w:rPr>
        <w:t>110.3.10監察院公報第3215期）。</w:t>
      </w:r>
    </w:p>
    <w:p w14:paraId="1E966EBB" w14:textId="1200D055" w:rsidR="00AD74BB" w:rsidRPr="008A474B" w:rsidRDefault="004B7177" w:rsidP="00B556A9">
      <w:pPr>
        <w:pStyle w:val="12"/>
        <w:spacing w:line="610" w:lineRule="exact"/>
        <w:ind w:firstLine="1320"/>
      </w:pPr>
      <w:r>
        <w:rPr>
          <w:rFonts w:hint="eastAsia"/>
        </w:rPr>
        <w:t>（2</w:t>
      </w:r>
      <w:r w:rsidR="00B556A9">
        <w:rPr>
          <w:rFonts w:hint="eastAsia"/>
        </w:rPr>
        <w:t>）</w:t>
      </w:r>
      <w:r w:rsidR="00472A8A">
        <w:rPr>
          <w:rFonts w:hint="eastAsia"/>
        </w:rPr>
        <w:t xml:space="preserve">　</w:t>
      </w:r>
      <w:r w:rsidR="00AD74BB" w:rsidRPr="008A474B">
        <w:rPr>
          <w:rFonts w:hint="eastAsia"/>
        </w:rPr>
        <w:t>國軍高雄總醫院辦理「影像導引放射治療系統整建營運移轉案」執行情形，核有：該院未依合約規定及國防部核定內容，</w:t>
      </w:r>
      <w:proofErr w:type="gramStart"/>
      <w:r w:rsidR="00AD74BB" w:rsidRPr="008A474B">
        <w:rPr>
          <w:rFonts w:hint="eastAsia"/>
        </w:rPr>
        <w:t>覈</w:t>
      </w:r>
      <w:proofErr w:type="gramEnd"/>
      <w:r w:rsidR="00AD74BB" w:rsidRPr="008A474B">
        <w:rPr>
          <w:rFonts w:hint="eastAsia"/>
        </w:rPr>
        <w:t>實給付民間機構貸款利息，</w:t>
      </w:r>
      <w:proofErr w:type="gramStart"/>
      <w:r w:rsidR="00AD74BB" w:rsidRPr="008A474B">
        <w:rPr>
          <w:rFonts w:hint="eastAsia"/>
        </w:rPr>
        <w:t>並審認整</w:t>
      </w:r>
      <w:proofErr w:type="gramEnd"/>
      <w:r w:rsidR="00AD74BB" w:rsidRPr="008A474B">
        <w:rPr>
          <w:rFonts w:hint="eastAsia"/>
        </w:rPr>
        <w:t>建工程範圍與內容之必要性及興建成本之合理性，復未就全案公共建設用地範圍計收土地租金，肇致興建成本增加、獲利減少及短收租金，損及醫院權益；</w:t>
      </w:r>
      <w:r w:rsidR="00315EBF" w:rsidRPr="008A474B">
        <w:rPr>
          <w:rFonts w:hint="eastAsia"/>
        </w:rPr>
        <w:t>國防部</w:t>
      </w:r>
      <w:r w:rsidR="00AD74BB" w:rsidRPr="008A474B">
        <w:rPr>
          <w:rFonts w:hint="eastAsia"/>
        </w:rPr>
        <w:t>軍醫局為國軍醫院診療作業規劃及其經營、管理之主管機關，卻未善盡計畫審核職責，及早察覺本案部分土地未納入收租範圍，致土地租金短收，履約期間復未依</w:t>
      </w:r>
      <w:proofErr w:type="gramStart"/>
      <w:r w:rsidR="00AD74BB" w:rsidRPr="008A474B">
        <w:rPr>
          <w:rFonts w:hint="eastAsia"/>
        </w:rPr>
        <w:t>國防部令示督導</w:t>
      </w:r>
      <w:proofErr w:type="gramEnd"/>
      <w:r w:rsidR="00E02BC8" w:rsidRPr="008A474B">
        <w:rPr>
          <w:rFonts w:hint="eastAsia"/>
        </w:rPr>
        <w:t>該</w:t>
      </w:r>
      <w:r w:rsidR="00AD74BB" w:rsidRPr="008A474B">
        <w:rPr>
          <w:rFonts w:hint="eastAsia"/>
        </w:rPr>
        <w:t>院</w:t>
      </w:r>
      <w:proofErr w:type="gramStart"/>
      <w:r w:rsidR="00AD74BB" w:rsidRPr="008A474B">
        <w:rPr>
          <w:rFonts w:hint="eastAsia"/>
        </w:rPr>
        <w:t>審認整建</w:t>
      </w:r>
      <w:proofErr w:type="gramEnd"/>
      <w:r w:rsidR="00AD74BB" w:rsidRPr="008A474B">
        <w:rPr>
          <w:rFonts w:hint="eastAsia"/>
        </w:rPr>
        <w:t>工程範圍及內容之必要性，確保整建成本</w:t>
      </w:r>
      <w:proofErr w:type="gramStart"/>
      <w:r w:rsidR="00AD74BB" w:rsidRPr="008A474B">
        <w:rPr>
          <w:rFonts w:hint="eastAsia"/>
        </w:rPr>
        <w:t>之</w:t>
      </w:r>
      <w:proofErr w:type="gramEnd"/>
      <w:r w:rsidR="00AD74BB" w:rsidRPr="008A474B">
        <w:rPr>
          <w:rFonts w:hint="eastAsia"/>
        </w:rPr>
        <w:t>合理性，而衍生整建規模擴大後無法產生實際收益，增加興建成本及減少獲利情事等2項未盡職責及效能過低情事，經依審計法第69條第1項前段規定，函請國防部</w:t>
      </w:r>
      <w:proofErr w:type="gramStart"/>
      <w:r w:rsidR="00AD74BB" w:rsidRPr="008A474B">
        <w:rPr>
          <w:rFonts w:hint="eastAsia"/>
        </w:rPr>
        <w:t>查明妥處</w:t>
      </w:r>
      <w:proofErr w:type="gramEnd"/>
      <w:r w:rsidR="00AD74BB" w:rsidRPr="008A474B">
        <w:rPr>
          <w:rFonts w:hint="eastAsia"/>
        </w:rPr>
        <w:t>，並報告監察院。</w:t>
      </w:r>
      <w:proofErr w:type="gramStart"/>
      <w:r w:rsidR="00AD74BB" w:rsidRPr="008A474B">
        <w:rPr>
          <w:rFonts w:hint="eastAsia"/>
        </w:rPr>
        <w:t>嗣</w:t>
      </w:r>
      <w:proofErr w:type="gramEnd"/>
      <w:r w:rsidR="00AD74BB" w:rsidRPr="008A474B">
        <w:rPr>
          <w:rFonts w:hint="eastAsia"/>
        </w:rPr>
        <w:t>經國防部檢討結果，</w:t>
      </w:r>
      <w:proofErr w:type="gramStart"/>
      <w:r w:rsidR="00AD74BB" w:rsidRPr="008A474B">
        <w:rPr>
          <w:rFonts w:hint="eastAsia"/>
        </w:rPr>
        <w:t>除議處</w:t>
      </w:r>
      <w:proofErr w:type="gramEnd"/>
      <w:r w:rsidR="00AD74BB" w:rsidRPr="008A474B">
        <w:rPr>
          <w:rFonts w:hint="eastAsia"/>
        </w:rPr>
        <w:t>失職人員外，並</w:t>
      </w:r>
      <w:proofErr w:type="gramStart"/>
      <w:r w:rsidR="00AD74BB" w:rsidRPr="008A474B">
        <w:rPr>
          <w:rFonts w:hint="eastAsia"/>
        </w:rPr>
        <w:t>研</w:t>
      </w:r>
      <w:proofErr w:type="gramEnd"/>
      <w:r w:rsidR="00AD74BB" w:rsidRPr="008A474B">
        <w:rPr>
          <w:rFonts w:hint="eastAsia"/>
        </w:rPr>
        <w:t>提自109年1月起依民間機構實際辦理本案貸款情形，</w:t>
      </w:r>
      <w:proofErr w:type="gramStart"/>
      <w:r w:rsidR="00AD74BB" w:rsidRPr="008A474B">
        <w:rPr>
          <w:rFonts w:hint="eastAsia"/>
        </w:rPr>
        <w:t>覈實認</w:t>
      </w:r>
      <w:proofErr w:type="gramEnd"/>
      <w:r w:rsidR="00AD74BB" w:rsidRPr="008A474B">
        <w:rPr>
          <w:rFonts w:hint="eastAsia"/>
        </w:rPr>
        <w:t>列利息費用，暨持續與民間機構溝通，協議修約增加土地租金計收面積，另將強化促參專業人員訓練；將督促國軍高雄總醫院依促進民間參與公共建設法及財政部解釋函向民間機構持續說明與溝通，秉持依法精神爭取最大利基，修訂土地使用範圍及租金，並援引為案例向各國軍醫院宣導。案經本部陳報監察院，於109年7月24日獲同意備查。</w:t>
      </w:r>
    </w:p>
    <w:p w14:paraId="6883D7F3" w14:textId="1FA9FC80" w:rsidR="006B6AD4" w:rsidRDefault="00F944A4" w:rsidP="00D34231">
      <w:pPr>
        <w:pStyle w:val="a3"/>
        <w:overflowPunct w:val="0"/>
        <w:snapToGrid w:val="0"/>
        <w:spacing w:line="630" w:lineRule="exact"/>
        <w:ind w:firstLineChars="205" w:firstLine="492"/>
        <w:jc w:val="both"/>
        <w:rPr>
          <w:rFonts w:ascii="標楷體" w:eastAsia="標楷體"/>
          <w:sz w:val="32"/>
        </w:rPr>
      </w:pPr>
      <w:r w:rsidRPr="008A474B">
        <w:rPr>
          <w:rFonts w:ascii="標楷體" w:eastAsia="標楷體" w:hint="eastAsia"/>
        </w:rPr>
        <w:t>茲將該基金收支餘</w:t>
      </w:r>
      <w:proofErr w:type="gramStart"/>
      <w:r w:rsidRPr="008A474B">
        <w:rPr>
          <w:rFonts w:ascii="標楷體" w:eastAsia="標楷體" w:hint="eastAsia"/>
        </w:rPr>
        <w:t>絀</w:t>
      </w:r>
      <w:proofErr w:type="gramEnd"/>
      <w:r w:rsidRPr="008A474B">
        <w:rPr>
          <w:rFonts w:ascii="標楷體" w:eastAsia="標楷體" w:hint="eastAsia"/>
        </w:rPr>
        <w:t>與餘</w:t>
      </w:r>
      <w:proofErr w:type="gramStart"/>
      <w:r w:rsidRPr="008A474B">
        <w:rPr>
          <w:rFonts w:ascii="標楷體" w:eastAsia="標楷體" w:hint="eastAsia"/>
        </w:rPr>
        <w:t>絀</w:t>
      </w:r>
      <w:proofErr w:type="gramEnd"/>
      <w:r w:rsidRPr="008A474B">
        <w:rPr>
          <w:rFonts w:ascii="標楷體" w:eastAsia="標楷體" w:hint="eastAsia"/>
        </w:rPr>
        <w:t>撥補之審定，</w:t>
      </w:r>
      <w:r w:rsidR="008C7ADB" w:rsidRPr="008A474B">
        <w:rPr>
          <w:rFonts w:ascii="標楷體" w:eastAsia="標楷體" w:hint="eastAsia"/>
        </w:rPr>
        <w:t>暨</w:t>
      </w:r>
      <w:r w:rsidRPr="008A474B">
        <w:rPr>
          <w:rFonts w:ascii="標楷體" w:eastAsia="標楷體" w:hint="eastAsia"/>
        </w:rPr>
        <w:t>餘</w:t>
      </w:r>
      <w:proofErr w:type="gramStart"/>
      <w:r w:rsidRPr="008A474B">
        <w:rPr>
          <w:rFonts w:ascii="標楷體" w:eastAsia="標楷體" w:hint="eastAsia"/>
        </w:rPr>
        <w:t>絀</w:t>
      </w:r>
      <w:proofErr w:type="gramEnd"/>
      <w:r w:rsidRPr="008A474B">
        <w:rPr>
          <w:rFonts w:ascii="標楷體" w:eastAsia="標楷體" w:hint="eastAsia"/>
        </w:rPr>
        <w:t>審定後現金流量及資產負債狀況，分別列表如次：</w:t>
      </w:r>
      <w:r w:rsidR="006B6AD4">
        <w:rPr>
          <w:rFonts w:ascii="標楷體" w:eastAsia="標楷體"/>
          <w:sz w:val="32"/>
        </w:rPr>
        <w:br w:type="page"/>
      </w:r>
    </w:p>
    <w:p w14:paraId="388AB69B" w14:textId="77777777" w:rsidR="00E81956" w:rsidRDefault="00E81956" w:rsidP="00F17ACB">
      <w:pPr>
        <w:pStyle w:val="a3"/>
        <w:overflowPunct w:val="0"/>
        <w:snapToGrid w:val="0"/>
        <w:spacing w:line="20" w:lineRule="exact"/>
        <w:ind w:firstLineChars="205" w:firstLine="656"/>
        <w:jc w:val="both"/>
        <w:rPr>
          <w:rFonts w:ascii="標楷體" w:eastAsia="標楷體"/>
          <w:sz w:val="32"/>
        </w:rPr>
      </w:pP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CD4EFD" w14:paraId="79F52CD4" w14:textId="77777777" w:rsidTr="00551334">
        <w:trPr>
          <w:tblHeader/>
        </w:trPr>
        <w:tc>
          <w:tcPr>
            <w:tcW w:w="9988" w:type="dxa"/>
            <w:gridSpan w:val="7"/>
            <w:tcBorders>
              <w:bottom w:val="single" w:sz="8" w:space="0" w:color="auto"/>
            </w:tcBorders>
          </w:tcPr>
          <w:p w14:paraId="0351BA57" w14:textId="24588D41" w:rsidR="00CD4EFD" w:rsidRDefault="00D34231" w:rsidP="00D34231">
            <w:pPr>
              <w:overflowPunct w:val="0"/>
              <w:snapToGrid w:val="0"/>
              <w:jc w:val="center"/>
              <w:rPr>
                <w:rFonts w:ascii="標楷體" w:eastAsia="標楷體" w:hAnsi="標楷體"/>
                <w:b/>
                <w:sz w:val="32"/>
                <w:u w:val="single"/>
              </w:rPr>
            </w:pPr>
            <w:r>
              <w:rPr>
                <w:rFonts w:ascii="標楷體" w:eastAsia="標楷體" w:hAnsi="標楷體" w:hint="eastAsia"/>
                <w:b/>
                <w:sz w:val="32"/>
                <w:u w:val="single"/>
              </w:rPr>
              <w:t xml:space="preserve">　</w:t>
            </w:r>
            <w:r w:rsidR="00CD4EFD" w:rsidRPr="00E82C09">
              <w:rPr>
                <w:rFonts w:ascii="標楷體" w:eastAsia="標楷體" w:hAnsi="標楷體" w:hint="eastAsia"/>
                <w:b/>
                <w:sz w:val="32"/>
                <w:u w:val="single"/>
              </w:rPr>
              <w:t>國軍生產及服務作業基金</w:t>
            </w:r>
            <w:r w:rsidR="00CD4EFD" w:rsidRPr="00D107C9">
              <w:rPr>
                <w:rFonts w:ascii="標楷體" w:eastAsia="標楷體" w:hAnsi="標楷體"/>
                <w:b/>
                <w:sz w:val="32"/>
                <w:u w:val="single"/>
              </w:rPr>
              <w:t>收支</w:t>
            </w:r>
            <w:r w:rsidR="00CD4EFD">
              <w:rPr>
                <w:rFonts w:ascii="標楷體" w:eastAsia="標楷體" w:hAnsi="標楷體" w:hint="eastAsia"/>
                <w:b/>
                <w:sz w:val="32"/>
                <w:u w:val="single"/>
              </w:rPr>
              <w:t>餘</w:t>
            </w:r>
            <w:proofErr w:type="gramStart"/>
            <w:r w:rsidR="00CD4EFD">
              <w:rPr>
                <w:rFonts w:ascii="標楷體" w:eastAsia="標楷體" w:hAnsi="標楷體" w:hint="eastAsia"/>
                <w:b/>
                <w:sz w:val="32"/>
                <w:u w:val="single"/>
              </w:rPr>
              <w:t>絀</w:t>
            </w:r>
            <w:proofErr w:type="gramEnd"/>
            <w:r w:rsidR="00CD4EFD">
              <w:rPr>
                <w:rFonts w:ascii="標楷體" w:eastAsia="標楷體" w:hAnsi="標楷體" w:hint="eastAsia"/>
                <w:b/>
                <w:sz w:val="32"/>
                <w:u w:val="single"/>
              </w:rPr>
              <w:t xml:space="preserve">審定表　</w:t>
            </w:r>
          </w:p>
          <w:p w14:paraId="71663B13" w14:textId="77777777" w:rsidR="00CD4EFD" w:rsidRDefault="00CD4EFD" w:rsidP="00D34231">
            <w:pPr>
              <w:tabs>
                <w:tab w:val="left" w:pos="4158"/>
                <w:tab w:val="left" w:pos="8520"/>
              </w:tabs>
              <w:overflowPunct w:val="0"/>
              <w:snapToGrid w:val="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E82C09">
              <w:rPr>
                <w:rFonts w:ascii="標楷體" w:eastAsia="標楷體" w:hAnsi="標楷體" w:hint="eastAsia"/>
              </w:rPr>
              <w:t>109</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CD4EFD" w14:paraId="23DE1A53"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blHeader/>
        </w:trPr>
        <w:tc>
          <w:tcPr>
            <w:tcW w:w="2428" w:type="dxa"/>
            <w:vMerge w:val="restart"/>
            <w:tcBorders>
              <w:top w:val="single" w:sz="8" w:space="0" w:color="auto"/>
              <w:left w:val="nil"/>
              <w:bottom w:val="nil"/>
            </w:tcBorders>
            <w:vAlign w:val="center"/>
          </w:tcPr>
          <w:p w14:paraId="4DC5CB8F" w14:textId="77777777" w:rsidR="00CD4EFD" w:rsidRDefault="00CD4EFD" w:rsidP="00F17ACB">
            <w:pPr>
              <w:overflowPunct w:val="0"/>
              <w:ind w:left="113" w:right="113"/>
              <w:jc w:val="distribute"/>
              <w:rPr>
                <w:rFonts w:ascii="標楷體" w:eastAsia="標楷體" w:hAnsi="標楷體"/>
              </w:rPr>
            </w:pPr>
            <w:r>
              <w:rPr>
                <w:rFonts w:ascii="標楷體" w:eastAsia="標楷體" w:hAnsi="標楷體" w:hint="eastAsia"/>
              </w:rPr>
              <w:t>科目</w:t>
            </w:r>
          </w:p>
        </w:tc>
        <w:tc>
          <w:tcPr>
            <w:tcW w:w="1320" w:type="dxa"/>
            <w:vMerge w:val="restart"/>
            <w:tcBorders>
              <w:top w:val="single" w:sz="8" w:space="0" w:color="auto"/>
            </w:tcBorders>
            <w:vAlign w:val="center"/>
          </w:tcPr>
          <w:p w14:paraId="381F013F" w14:textId="77777777" w:rsidR="00CD4EFD" w:rsidRDefault="00CD4EFD" w:rsidP="00D34231">
            <w:pPr>
              <w:overflowPunct w:val="0"/>
              <w:ind w:right="38" w:firstLineChars="10" w:firstLine="20"/>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187F8EA1" w14:textId="77777777" w:rsidR="00CD4EFD" w:rsidRDefault="00CD4EFD" w:rsidP="00D34231">
            <w:pPr>
              <w:overflowPunct w:val="0"/>
              <w:ind w:right="38" w:firstLineChars="10" w:firstLine="20"/>
              <w:jc w:val="distribute"/>
              <w:rPr>
                <w:rFonts w:ascii="標楷體" w:eastAsia="標楷體" w:hAnsi="標楷體"/>
              </w:rPr>
            </w:pPr>
            <w:r w:rsidRPr="00D34231">
              <w:rPr>
                <w:rFonts w:ascii="標楷體" w:eastAsia="標楷體" w:hAnsi="標楷體" w:hint="eastAsia"/>
                <w:spacing w:val="-20"/>
              </w:rPr>
              <w:t>決算</w:t>
            </w:r>
            <w:r>
              <w:rPr>
                <w:rFonts w:ascii="標楷體" w:eastAsia="標楷體" w:hAnsi="標楷體" w:hint="eastAsia"/>
              </w:rPr>
              <w:t>數</w:t>
            </w:r>
          </w:p>
        </w:tc>
        <w:tc>
          <w:tcPr>
            <w:tcW w:w="1320" w:type="dxa"/>
            <w:vMerge w:val="restart"/>
            <w:tcBorders>
              <w:top w:val="single" w:sz="8" w:space="0" w:color="auto"/>
            </w:tcBorders>
            <w:vAlign w:val="center"/>
          </w:tcPr>
          <w:p w14:paraId="708F6790" w14:textId="77777777" w:rsidR="00CD4EFD" w:rsidRDefault="00CD4EFD" w:rsidP="00D34231">
            <w:pPr>
              <w:overflowPunct w:val="0"/>
              <w:ind w:right="38" w:firstLineChars="10" w:firstLine="20"/>
              <w:jc w:val="distribute"/>
              <w:rPr>
                <w:rFonts w:ascii="標楷體" w:eastAsia="標楷體" w:hAnsi="標楷體"/>
              </w:rPr>
            </w:pPr>
            <w:r w:rsidRPr="00D34231">
              <w:rPr>
                <w:rFonts w:ascii="標楷體" w:eastAsia="標楷體" w:hAnsi="標楷體" w:hint="eastAsia"/>
                <w:spacing w:val="-20"/>
              </w:rPr>
              <w:t>修正</w:t>
            </w:r>
            <w:r>
              <w:rPr>
                <w:rFonts w:ascii="標楷體" w:eastAsia="標楷體" w:hAnsi="標楷體" w:hint="eastAsia"/>
              </w:rPr>
              <w:t>數</w:t>
            </w:r>
          </w:p>
        </w:tc>
        <w:tc>
          <w:tcPr>
            <w:tcW w:w="1440" w:type="dxa"/>
            <w:vMerge w:val="restart"/>
            <w:tcBorders>
              <w:top w:val="single" w:sz="8" w:space="0" w:color="auto"/>
            </w:tcBorders>
            <w:vAlign w:val="center"/>
          </w:tcPr>
          <w:p w14:paraId="4884FE8A" w14:textId="77777777" w:rsidR="00CD4EFD" w:rsidRDefault="00CD4EFD" w:rsidP="00D34231">
            <w:pPr>
              <w:overflowPunct w:val="0"/>
              <w:ind w:right="38" w:firstLineChars="10" w:firstLine="22"/>
              <w:jc w:val="distribute"/>
              <w:rPr>
                <w:rFonts w:ascii="標楷體" w:eastAsia="標楷體" w:hAnsi="標楷體"/>
                <w:spacing w:val="-10"/>
              </w:rPr>
            </w:pPr>
            <w:r>
              <w:rPr>
                <w:rFonts w:ascii="標楷體" w:eastAsia="標楷體" w:hAnsi="標楷體" w:hint="eastAsia"/>
                <w:spacing w:val="-10"/>
              </w:rPr>
              <w:t>決算</w:t>
            </w:r>
            <w:r w:rsidRPr="00D34231">
              <w:rPr>
                <w:rFonts w:ascii="標楷體" w:eastAsia="標楷體" w:hAnsi="標楷體" w:hint="eastAsia"/>
                <w:spacing w:val="-20"/>
              </w:rPr>
              <w:t>審定</w:t>
            </w:r>
            <w:r>
              <w:rPr>
                <w:rFonts w:ascii="標楷體" w:eastAsia="標楷體" w:hAnsi="標楷體" w:hint="eastAsia"/>
                <w:spacing w:val="-10"/>
              </w:rPr>
              <w:t>數</w:t>
            </w:r>
          </w:p>
        </w:tc>
        <w:tc>
          <w:tcPr>
            <w:tcW w:w="2040" w:type="dxa"/>
            <w:gridSpan w:val="2"/>
            <w:tcBorders>
              <w:top w:val="single" w:sz="8" w:space="0" w:color="auto"/>
              <w:bottom w:val="nil"/>
              <w:right w:val="nil"/>
            </w:tcBorders>
            <w:vAlign w:val="center"/>
          </w:tcPr>
          <w:p w14:paraId="3125DE75" w14:textId="77777777" w:rsidR="00CD4EFD" w:rsidRDefault="00CD4EFD" w:rsidP="00F17ACB">
            <w:pPr>
              <w:overflowPunct w:val="0"/>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14D3FEAE" w14:textId="77777777" w:rsidR="00CD4EFD" w:rsidRDefault="00CD4EFD" w:rsidP="00F17ACB">
            <w:pPr>
              <w:overflowPunct w:val="0"/>
              <w:spacing w:line="240" w:lineRule="exact"/>
              <w:jc w:val="distribute"/>
              <w:rPr>
                <w:rFonts w:ascii="標楷體" w:eastAsia="標楷體" w:hAnsi="標楷體"/>
              </w:rPr>
            </w:pPr>
            <w:r>
              <w:rPr>
                <w:rFonts w:ascii="標楷體" w:eastAsia="標楷體" w:hAnsi="標楷體" w:hint="eastAsia"/>
              </w:rPr>
              <w:t>比較增減</w:t>
            </w:r>
          </w:p>
        </w:tc>
      </w:tr>
      <w:tr w:rsidR="00CD4EFD" w14:paraId="62A37E43"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blHeader/>
        </w:trPr>
        <w:tc>
          <w:tcPr>
            <w:tcW w:w="2428" w:type="dxa"/>
            <w:vMerge/>
            <w:tcBorders>
              <w:top w:val="nil"/>
              <w:left w:val="nil"/>
              <w:bottom w:val="single" w:sz="8" w:space="0" w:color="auto"/>
            </w:tcBorders>
            <w:vAlign w:val="center"/>
          </w:tcPr>
          <w:p w14:paraId="1AA4B613" w14:textId="77777777" w:rsidR="00CD4EFD" w:rsidRDefault="00CD4EFD" w:rsidP="00F17ACB">
            <w:pPr>
              <w:overflowPunct w:val="0"/>
              <w:ind w:left="113" w:right="113"/>
              <w:jc w:val="distribute"/>
              <w:rPr>
                <w:rFonts w:ascii="標楷體" w:eastAsia="標楷體" w:hAnsi="標楷體"/>
              </w:rPr>
            </w:pPr>
          </w:p>
        </w:tc>
        <w:tc>
          <w:tcPr>
            <w:tcW w:w="1320" w:type="dxa"/>
            <w:vMerge/>
            <w:tcBorders>
              <w:bottom w:val="single" w:sz="8" w:space="0" w:color="auto"/>
            </w:tcBorders>
            <w:vAlign w:val="center"/>
          </w:tcPr>
          <w:p w14:paraId="3BE9BB2A" w14:textId="77777777" w:rsidR="00CD4EFD" w:rsidRDefault="00CD4EFD" w:rsidP="00F17ACB">
            <w:pPr>
              <w:overflowPunct w:val="0"/>
              <w:ind w:left="113" w:right="113"/>
              <w:jc w:val="distribute"/>
              <w:rPr>
                <w:rFonts w:ascii="標楷體" w:eastAsia="標楷體" w:hAnsi="標楷體"/>
              </w:rPr>
            </w:pPr>
          </w:p>
        </w:tc>
        <w:tc>
          <w:tcPr>
            <w:tcW w:w="1440" w:type="dxa"/>
            <w:vMerge/>
            <w:tcBorders>
              <w:bottom w:val="single" w:sz="8" w:space="0" w:color="auto"/>
            </w:tcBorders>
            <w:vAlign w:val="center"/>
          </w:tcPr>
          <w:p w14:paraId="10BDFFF2" w14:textId="77777777" w:rsidR="00CD4EFD" w:rsidRDefault="00CD4EFD" w:rsidP="00F17ACB">
            <w:pPr>
              <w:overflowPunct w:val="0"/>
              <w:ind w:left="113" w:right="113"/>
              <w:jc w:val="distribute"/>
              <w:rPr>
                <w:rFonts w:ascii="標楷體" w:eastAsia="標楷體" w:hAnsi="標楷體"/>
              </w:rPr>
            </w:pPr>
          </w:p>
        </w:tc>
        <w:tc>
          <w:tcPr>
            <w:tcW w:w="1320" w:type="dxa"/>
            <w:vMerge/>
            <w:tcBorders>
              <w:bottom w:val="single" w:sz="8" w:space="0" w:color="auto"/>
            </w:tcBorders>
            <w:vAlign w:val="center"/>
          </w:tcPr>
          <w:p w14:paraId="6410978A" w14:textId="77777777" w:rsidR="00CD4EFD" w:rsidRDefault="00CD4EFD" w:rsidP="00F17ACB">
            <w:pPr>
              <w:overflowPunct w:val="0"/>
              <w:ind w:left="113" w:right="113"/>
              <w:jc w:val="distribute"/>
              <w:rPr>
                <w:rFonts w:ascii="標楷體" w:eastAsia="標楷體" w:hAnsi="標楷體"/>
              </w:rPr>
            </w:pPr>
          </w:p>
        </w:tc>
        <w:tc>
          <w:tcPr>
            <w:tcW w:w="1440" w:type="dxa"/>
            <w:vMerge/>
            <w:tcBorders>
              <w:bottom w:val="single" w:sz="8" w:space="0" w:color="auto"/>
            </w:tcBorders>
            <w:vAlign w:val="center"/>
          </w:tcPr>
          <w:p w14:paraId="6B9284E9" w14:textId="77777777" w:rsidR="00CD4EFD" w:rsidRDefault="00CD4EFD" w:rsidP="00F17ACB">
            <w:pPr>
              <w:overflowPunct w:val="0"/>
              <w:ind w:left="113" w:right="113"/>
              <w:jc w:val="distribute"/>
              <w:rPr>
                <w:rFonts w:ascii="標楷體" w:eastAsia="標楷體" w:hAnsi="標楷體"/>
              </w:rPr>
            </w:pPr>
          </w:p>
        </w:tc>
        <w:tc>
          <w:tcPr>
            <w:tcW w:w="1389" w:type="dxa"/>
            <w:tcBorders>
              <w:bottom w:val="single" w:sz="8" w:space="0" w:color="auto"/>
            </w:tcBorders>
            <w:vAlign w:val="center"/>
          </w:tcPr>
          <w:p w14:paraId="6F01E18B" w14:textId="77777777" w:rsidR="00CD4EFD" w:rsidRDefault="00CD4EFD" w:rsidP="00D34231">
            <w:pPr>
              <w:overflowPunct w:val="0"/>
              <w:ind w:right="38" w:firstLineChars="10" w:firstLine="24"/>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363677ED" w14:textId="77777777" w:rsidR="00CD4EFD" w:rsidRDefault="00CD4EFD" w:rsidP="00F17ACB">
            <w:pPr>
              <w:overflowPunct w:val="0"/>
              <w:ind w:left="113" w:right="113"/>
              <w:jc w:val="distribute"/>
              <w:rPr>
                <w:rFonts w:ascii="標楷體" w:eastAsia="標楷體" w:hAnsi="標楷體"/>
              </w:rPr>
            </w:pPr>
            <w:r>
              <w:rPr>
                <w:rFonts w:ascii="標楷體" w:eastAsia="標楷體" w:hAnsi="標楷體" w:hint="eastAsia"/>
              </w:rPr>
              <w:t>％</w:t>
            </w:r>
          </w:p>
        </w:tc>
      </w:tr>
      <w:tr w:rsidR="00CD4EFD" w:rsidRPr="00571258" w14:paraId="52D4D25B"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352FAEE6" w14:textId="77777777" w:rsidR="00CD4EFD" w:rsidRPr="00571258" w:rsidRDefault="00CD4EFD" w:rsidP="00F17ACB">
            <w:pPr>
              <w:overflowPunct w:val="0"/>
              <w:ind w:rightChars="50" w:right="120"/>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0155903D"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34,739,866,000</w:t>
            </w:r>
          </w:p>
        </w:tc>
        <w:tc>
          <w:tcPr>
            <w:tcW w:w="1440" w:type="dxa"/>
            <w:tcBorders>
              <w:top w:val="nil"/>
              <w:bottom w:val="nil"/>
            </w:tcBorders>
            <w:vAlign w:val="center"/>
          </w:tcPr>
          <w:p w14:paraId="4A8B301A"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39,662,925,997</w:t>
            </w:r>
          </w:p>
        </w:tc>
        <w:tc>
          <w:tcPr>
            <w:tcW w:w="1320" w:type="dxa"/>
            <w:tcBorders>
              <w:top w:val="nil"/>
              <w:bottom w:val="nil"/>
            </w:tcBorders>
            <w:vAlign w:val="center"/>
          </w:tcPr>
          <w:p w14:paraId="58C13B46"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80BCBF8"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39,662,925,997</w:t>
            </w:r>
          </w:p>
        </w:tc>
        <w:tc>
          <w:tcPr>
            <w:tcW w:w="1389" w:type="dxa"/>
            <w:tcBorders>
              <w:top w:val="nil"/>
              <w:bottom w:val="nil"/>
            </w:tcBorders>
            <w:vAlign w:val="center"/>
          </w:tcPr>
          <w:p w14:paraId="479C8CE9"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b/>
                <w:noProof/>
                <w:sz w:val="18"/>
                <w:szCs w:val="18"/>
              </w:rPr>
              <w:t>4,923,059,997</w:t>
            </w:r>
          </w:p>
        </w:tc>
        <w:tc>
          <w:tcPr>
            <w:tcW w:w="651" w:type="dxa"/>
            <w:tcBorders>
              <w:top w:val="nil"/>
              <w:bottom w:val="nil"/>
              <w:right w:val="nil"/>
            </w:tcBorders>
            <w:vAlign w:val="center"/>
          </w:tcPr>
          <w:p w14:paraId="5BD699BD"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b/>
                <w:kern w:val="0"/>
                <w:sz w:val="18"/>
                <w:szCs w:val="18"/>
              </w:rPr>
              <w:t>14.17</w:t>
            </w:r>
          </w:p>
        </w:tc>
      </w:tr>
      <w:tr w:rsidR="00CD4EFD" w:rsidRPr="00571258" w14:paraId="38482E2E"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4996E013"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勞務收入</w:t>
            </w:r>
          </w:p>
        </w:tc>
        <w:tc>
          <w:tcPr>
            <w:tcW w:w="1320" w:type="dxa"/>
            <w:tcBorders>
              <w:top w:val="nil"/>
              <w:bottom w:val="nil"/>
            </w:tcBorders>
            <w:vAlign w:val="center"/>
          </w:tcPr>
          <w:p w14:paraId="3C1F0BC6"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878,736,000</w:t>
            </w:r>
          </w:p>
        </w:tc>
        <w:tc>
          <w:tcPr>
            <w:tcW w:w="1440" w:type="dxa"/>
            <w:tcBorders>
              <w:top w:val="nil"/>
              <w:bottom w:val="nil"/>
            </w:tcBorders>
            <w:vAlign w:val="center"/>
          </w:tcPr>
          <w:p w14:paraId="0E1380BA"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795,674,526</w:t>
            </w:r>
          </w:p>
        </w:tc>
        <w:tc>
          <w:tcPr>
            <w:tcW w:w="1320" w:type="dxa"/>
            <w:tcBorders>
              <w:top w:val="nil"/>
              <w:bottom w:val="nil"/>
            </w:tcBorders>
            <w:vAlign w:val="center"/>
          </w:tcPr>
          <w:p w14:paraId="1D3E1239"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14DE673"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795,674,526</w:t>
            </w:r>
          </w:p>
        </w:tc>
        <w:tc>
          <w:tcPr>
            <w:tcW w:w="1389" w:type="dxa"/>
            <w:tcBorders>
              <w:top w:val="nil"/>
              <w:bottom w:val="nil"/>
            </w:tcBorders>
            <w:vAlign w:val="center"/>
          </w:tcPr>
          <w:p w14:paraId="548ED07F"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- 83,061,474</w:t>
            </w:r>
          </w:p>
        </w:tc>
        <w:tc>
          <w:tcPr>
            <w:tcW w:w="651" w:type="dxa"/>
            <w:tcBorders>
              <w:top w:val="nil"/>
              <w:bottom w:val="nil"/>
              <w:right w:val="nil"/>
            </w:tcBorders>
            <w:vAlign w:val="center"/>
          </w:tcPr>
          <w:p w14:paraId="05E188C2"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- 9.45</w:t>
            </w:r>
          </w:p>
        </w:tc>
      </w:tr>
      <w:tr w:rsidR="00CD4EFD" w:rsidRPr="00571258" w14:paraId="09205347"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44205AED"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銷貨收入</w:t>
            </w:r>
          </w:p>
        </w:tc>
        <w:tc>
          <w:tcPr>
            <w:tcW w:w="1320" w:type="dxa"/>
            <w:tcBorders>
              <w:top w:val="nil"/>
              <w:bottom w:val="nil"/>
            </w:tcBorders>
            <w:vAlign w:val="center"/>
          </w:tcPr>
          <w:p w14:paraId="284D0320"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10,405,098,000</w:t>
            </w:r>
          </w:p>
        </w:tc>
        <w:tc>
          <w:tcPr>
            <w:tcW w:w="1440" w:type="dxa"/>
            <w:tcBorders>
              <w:top w:val="nil"/>
              <w:bottom w:val="nil"/>
            </w:tcBorders>
            <w:vAlign w:val="center"/>
          </w:tcPr>
          <w:p w14:paraId="2D7DB1FA"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13,250,948,712</w:t>
            </w:r>
          </w:p>
        </w:tc>
        <w:tc>
          <w:tcPr>
            <w:tcW w:w="1320" w:type="dxa"/>
            <w:tcBorders>
              <w:top w:val="nil"/>
              <w:bottom w:val="nil"/>
            </w:tcBorders>
            <w:vAlign w:val="center"/>
          </w:tcPr>
          <w:p w14:paraId="4A218502"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2F8789E"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13,250,948,712</w:t>
            </w:r>
          </w:p>
        </w:tc>
        <w:tc>
          <w:tcPr>
            <w:tcW w:w="1389" w:type="dxa"/>
            <w:tcBorders>
              <w:top w:val="nil"/>
              <w:bottom w:val="nil"/>
            </w:tcBorders>
            <w:vAlign w:val="center"/>
          </w:tcPr>
          <w:p w14:paraId="1138058A"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2,845,850,712</w:t>
            </w:r>
          </w:p>
        </w:tc>
        <w:tc>
          <w:tcPr>
            <w:tcW w:w="651" w:type="dxa"/>
            <w:tcBorders>
              <w:top w:val="nil"/>
              <w:bottom w:val="nil"/>
              <w:right w:val="nil"/>
            </w:tcBorders>
            <w:vAlign w:val="center"/>
          </w:tcPr>
          <w:p w14:paraId="2D394532"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27.35</w:t>
            </w:r>
          </w:p>
        </w:tc>
      </w:tr>
      <w:tr w:rsidR="00CD4EFD" w:rsidRPr="00571258" w14:paraId="0B2254B0"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3827828A"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租金及權利金收入</w:t>
            </w:r>
          </w:p>
        </w:tc>
        <w:tc>
          <w:tcPr>
            <w:tcW w:w="1320" w:type="dxa"/>
            <w:tcBorders>
              <w:top w:val="nil"/>
              <w:bottom w:val="nil"/>
            </w:tcBorders>
            <w:vAlign w:val="center"/>
          </w:tcPr>
          <w:p w14:paraId="5EC7C75D"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213,465,000</w:t>
            </w:r>
          </w:p>
        </w:tc>
        <w:tc>
          <w:tcPr>
            <w:tcW w:w="1440" w:type="dxa"/>
            <w:tcBorders>
              <w:top w:val="nil"/>
              <w:bottom w:val="nil"/>
            </w:tcBorders>
            <w:vAlign w:val="center"/>
          </w:tcPr>
          <w:p w14:paraId="313835D2"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219,295,499</w:t>
            </w:r>
          </w:p>
        </w:tc>
        <w:tc>
          <w:tcPr>
            <w:tcW w:w="1320" w:type="dxa"/>
            <w:tcBorders>
              <w:top w:val="nil"/>
              <w:bottom w:val="nil"/>
            </w:tcBorders>
            <w:vAlign w:val="center"/>
          </w:tcPr>
          <w:p w14:paraId="54757681"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9501C10"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219,295,499</w:t>
            </w:r>
          </w:p>
        </w:tc>
        <w:tc>
          <w:tcPr>
            <w:tcW w:w="1389" w:type="dxa"/>
            <w:tcBorders>
              <w:top w:val="nil"/>
              <w:bottom w:val="nil"/>
            </w:tcBorders>
            <w:vAlign w:val="center"/>
          </w:tcPr>
          <w:p w14:paraId="51516C8D"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5,830,499</w:t>
            </w:r>
          </w:p>
        </w:tc>
        <w:tc>
          <w:tcPr>
            <w:tcW w:w="651" w:type="dxa"/>
            <w:tcBorders>
              <w:top w:val="nil"/>
              <w:bottom w:val="nil"/>
              <w:right w:val="nil"/>
            </w:tcBorders>
            <w:vAlign w:val="center"/>
          </w:tcPr>
          <w:p w14:paraId="3BBE35CA"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2.73</w:t>
            </w:r>
          </w:p>
        </w:tc>
      </w:tr>
      <w:tr w:rsidR="00CD4EFD" w:rsidRPr="00571258" w14:paraId="22C82369"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3F17904C"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醫療收入</w:t>
            </w:r>
          </w:p>
        </w:tc>
        <w:tc>
          <w:tcPr>
            <w:tcW w:w="1320" w:type="dxa"/>
            <w:tcBorders>
              <w:top w:val="nil"/>
              <w:bottom w:val="nil"/>
            </w:tcBorders>
            <w:vAlign w:val="center"/>
          </w:tcPr>
          <w:p w14:paraId="06077B78"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22,945,786,000</w:t>
            </w:r>
          </w:p>
        </w:tc>
        <w:tc>
          <w:tcPr>
            <w:tcW w:w="1440" w:type="dxa"/>
            <w:tcBorders>
              <w:top w:val="nil"/>
              <w:bottom w:val="nil"/>
            </w:tcBorders>
            <w:vAlign w:val="center"/>
          </w:tcPr>
          <w:p w14:paraId="6818657C"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25,073,737,351</w:t>
            </w:r>
          </w:p>
        </w:tc>
        <w:tc>
          <w:tcPr>
            <w:tcW w:w="1320" w:type="dxa"/>
            <w:tcBorders>
              <w:top w:val="nil"/>
              <w:bottom w:val="nil"/>
            </w:tcBorders>
            <w:vAlign w:val="center"/>
          </w:tcPr>
          <w:p w14:paraId="0AFA3D69"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D12A62F"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25,073,737,351</w:t>
            </w:r>
          </w:p>
        </w:tc>
        <w:tc>
          <w:tcPr>
            <w:tcW w:w="1389" w:type="dxa"/>
            <w:tcBorders>
              <w:top w:val="nil"/>
              <w:bottom w:val="nil"/>
            </w:tcBorders>
            <w:vAlign w:val="center"/>
          </w:tcPr>
          <w:p w14:paraId="0F7E2607"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2,127,951,351</w:t>
            </w:r>
          </w:p>
        </w:tc>
        <w:tc>
          <w:tcPr>
            <w:tcW w:w="651" w:type="dxa"/>
            <w:tcBorders>
              <w:top w:val="nil"/>
              <w:bottom w:val="nil"/>
              <w:right w:val="nil"/>
            </w:tcBorders>
            <w:vAlign w:val="center"/>
          </w:tcPr>
          <w:p w14:paraId="7585A2EC"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9.27</w:t>
            </w:r>
          </w:p>
        </w:tc>
      </w:tr>
      <w:tr w:rsidR="00CD4EFD" w:rsidRPr="00571258" w14:paraId="65809492"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7303275E"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5B0A3224"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296,781,000</w:t>
            </w:r>
          </w:p>
        </w:tc>
        <w:tc>
          <w:tcPr>
            <w:tcW w:w="1440" w:type="dxa"/>
            <w:tcBorders>
              <w:top w:val="nil"/>
              <w:bottom w:val="nil"/>
            </w:tcBorders>
            <w:vAlign w:val="center"/>
          </w:tcPr>
          <w:p w14:paraId="3132659F"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323,269,909</w:t>
            </w:r>
          </w:p>
        </w:tc>
        <w:tc>
          <w:tcPr>
            <w:tcW w:w="1320" w:type="dxa"/>
            <w:tcBorders>
              <w:top w:val="nil"/>
              <w:bottom w:val="nil"/>
            </w:tcBorders>
            <w:vAlign w:val="center"/>
          </w:tcPr>
          <w:p w14:paraId="757156BB"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8193933"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323,269,909</w:t>
            </w:r>
          </w:p>
        </w:tc>
        <w:tc>
          <w:tcPr>
            <w:tcW w:w="1389" w:type="dxa"/>
            <w:tcBorders>
              <w:top w:val="nil"/>
              <w:bottom w:val="nil"/>
            </w:tcBorders>
            <w:vAlign w:val="center"/>
          </w:tcPr>
          <w:p w14:paraId="1AB41759"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26,488,909</w:t>
            </w:r>
          </w:p>
        </w:tc>
        <w:tc>
          <w:tcPr>
            <w:tcW w:w="651" w:type="dxa"/>
            <w:tcBorders>
              <w:top w:val="nil"/>
              <w:bottom w:val="nil"/>
              <w:right w:val="nil"/>
            </w:tcBorders>
            <w:vAlign w:val="center"/>
          </w:tcPr>
          <w:p w14:paraId="09F05F31"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8.93</w:t>
            </w:r>
          </w:p>
        </w:tc>
      </w:tr>
      <w:tr w:rsidR="00CD4EFD" w:rsidRPr="00571258" w14:paraId="3BAD4830"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10D0809B" w14:textId="77777777" w:rsidR="00CD4EFD" w:rsidRPr="00571258" w:rsidRDefault="00CD4EFD" w:rsidP="00F17ACB">
            <w:pPr>
              <w:overflowPunct w:val="0"/>
              <w:ind w:rightChars="50" w:right="120"/>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29E26C70"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34,057,283,000</w:t>
            </w:r>
          </w:p>
        </w:tc>
        <w:tc>
          <w:tcPr>
            <w:tcW w:w="1440" w:type="dxa"/>
            <w:tcBorders>
              <w:top w:val="nil"/>
              <w:bottom w:val="nil"/>
            </w:tcBorders>
            <w:vAlign w:val="center"/>
          </w:tcPr>
          <w:p w14:paraId="6E66CC04"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39,108,942,395</w:t>
            </w:r>
          </w:p>
        </w:tc>
        <w:tc>
          <w:tcPr>
            <w:tcW w:w="1320" w:type="dxa"/>
            <w:tcBorders>
              <w:top w:val="nil"/>
              <w:bottom w:val="nil"/>
            </w:tcBorders>
            <w:vAlign w:val="center"/>
          </w:tcPr>
          <w:p w14:paraId="78ADB2A8"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- 320,000</w:t>
            </w:r>
          </w:p>
        </w:tc>
        <w:tc>
          <w:tcPr>
            <w:tcW w:w="1440" w:type="dxa"/>
            <w:tcBorders>
              <w:top w:val="nil"/>
              <w:bottom w:val="nil"/>
            </w:tcBorders>
            <w:vAlign w:val="center"/>
          </w:tcPr>
          <w:p w14:paraId="3AABC4F4"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39,108,622,395</w:t>
            </w:r>
          </w:p>
        </w:tc>
        <w:tc>
          <w:tcPr>
            <w:tcW w:w="1389" w:type="dxa"/>
            <w:tcBorders>
              <w:top w:val="nil"/>
              <w:bottom w:val="nil"/>
            </w:tcBorders>
            <w:vAlign w:val="center"/>
          </w:tcPr>
          <w:p w14:paraId="6AAF8A19"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b/>
                <w:noProof/>
                <w:sz w:val="18"/>
                <w:szCs w:val="18"/>
              </w:rPr>
              <w:t>5,051,339,395</w:t>
            </w:r>
          </w:p>
        </w:tc>
        <w:tc>
          <w:tcPr>
            <w:tcW w:w="651" w:type="dxa"/>
            <w:tcBorders>
              <w:top w:val="nil"/>
              <w:bottom w:val="nil"/>
              <w:right w:val="nil"/>
            </w:tcBorders>
            <w:vAlign w:val="center"/>
          </w:tcPr>
          <w:p w14:paraId="6B51C988"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b/>
                <w:kern w:val="0"/>
                <w:sz w:val="18"/>
                <w:szCs w:val="18"/>
              </w:rPr>
              <w:t>14.83</w:t>
            </w:r>
          </w:p>
        </w:tc>
      </w:tr>
      <w:tr w:rsidR="00CD4EFD" w:rsidRPr="00571258" w14:paraId="6F856DD1"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01B734EE"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勞務成本</w:t>
            </w:r>
          </w:p>
        </w:tc>
        <w:tc>
          <w:tcPr>
            <w:tcW w:w="1320" w:type="dxa"/>
            <w:tcBorders>
              <w:top w:val="nil"/>
              <w:bottom w:val="nil"/>
            </w:tcBorders>
            <w:vAlign w:val="center"/>
          </w:tcPr>
          <w:p w14:paraId="6C76399E"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817,362,000</w:t>
            </w:r>
          </w:p>
        </w:tc>
        <w:tc>
          <w:tcPr>
            <w:tcW w:w="1440" w:type="dxa"/>
            <w:tcBorders>
              <w:top w:val="nil"/>
              <w:bottom w:val="nil"/>
            </w:tcBorders>
            <w:vAlign w:val="center"/>
          </w:tcPr>
          <w:p w14:paraId="0E8D5438"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753,683,136</w:t>
            </w:r>
          </w:p>
        </w:tc>
        <w:tc>
          <w:tcPr>
            <w:tcW w:w="1320" w:type="dxa"/>
            <w:tcBorders>
              <w:top w:val="nil"/>
              <w:bottom w:val="nil"/>
            </w:tcBorders>
            <w:vAlign w:val="center"/>
          </w:tcPr>
          <w:p w14:paraId="5EE4AF73"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- 320,000</w:t>
            </w:r>
          </w:p>
        </w:tc>
        <w:tc>
          <w:tcPr>
            <w:tcW w:w="1440" w:type="dxa"/>
            <w:tcBorders>
              <w:top w:val="nil"/>
              <w:bottom w:val="nil"/>
            </w:tcBorders>
            <w:vAlign w:val="center"/>
          </w:tcPr>
          <w:p w14:paraId="062BB715"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753,363,136</w:t>
            </w:r>
          </w:p>
        </w:tc>
        <w:tc>
          <w:tcPr>
            <w:tcW w:w="1389" w:type="dxa"/>
            <w:tcBorders>
              <w:top w:val="nil"/>
              <w:bottom w:val="nil"/>
            </w:tcBorders>
            <w:vAlign w:val="center"/>
          </w:tcPr>
          <w:p w14:paraId="561B4E1C"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- 63,998,864</w:t>
            </w:r>
          </w:p>
        </w:tc>
        <w:tc>
          <w:tcPr>
            <w:tcW w:w="651" w:type="dxa"/>
            <w:tcBorders>
              <w:top w:val="nil"/>
              <w:bottom w:val="nil"/>
              <w:right w:val="nil"/>
            </w:tcBorders>
            <w:vAlign w:val="center"/>
          </w:tcPr>
          <w:p w14:paraId="70906BD3"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- 7.83</w:t>
            </w:r>
          </w:p>
        </w:tc>
      </w:tr>
      <w:tr w:rsidR="00CD4EFD" w:rsidRPr="00571258" w14:paraId="2268DBDE"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6CD2E7FB"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銷貨成本</w:t>
            </w:r>
          </w:p>
        </w:tc>
        <w:tc>
          <w:tcPr>
            <w:tcW w:w="1320" w:type="dxa"/>
            <w:tcBorders>
              <w:top w:val="nil"/>
              <w:bottom w:val="nil"/>
            </w:tcBorders>
            <w:vAlign w:val="center"/>
          </w:tcPr>
          <w:p w14:paraId="721A682A"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9,619,604,000</w:t>
            </w:r>
          </w:p>
        </w:tc>
        <w:tc>
          <w:tcPr>
            <w:tcW w:w="1440" w:type="dxa"/>
            <w:tcBorders>
              <w:top w:val="nil"/>
              <w:bottom w:val="nil"/>
            </w:tcBorders>
            <w:vAlign w:val="center"/>
          </w:tcPr>
          <w:p w14:paraId="7A1B0752"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12,502,624,333</w:t>
            </w:r>
          </w:p>
        </w:tc>
        <w:tc>
          <w:tcPr>
            <w:tcW w:w="1320" w:type="dxa"/>
            <w:tcBorders>
              <w:top w:val="nil"/>
              <w:bottom w:val="nil"/>
            </w:tcBorders>
            <w:vAlign w:val="center"/>
          </w:tcPr>
          <w:p w14:paraId="79F4BC90"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CF2D02E"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12,502,624,333</w:t>
            </w:r>
          </w:p>
        </w:tc>
        <w:tc>
          <w:tcPr>
            <w:tcW w:w="1389" w:type="dxa"/>
            <w:tcBorders>
              <w:top w:val="nil"/>
              <w:bottom w:val="nil"/>
            </w:tcBorders>
            <w:vAlign w:val="center"/>
          </w:tcPr>
          <w:p w14:paraId="4A2955E5"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2,883,020,333</w:t>
            </w:r>
          </w:p>
        </w:tc>
        <w:tc>
          <w:tcPr>
            <w:tcW w:w="651" w:type="dxa"/>
            <w:tcBorders>
              <w:top w:val="nil"/>
              <w:bottom w:val="nil"/>
              <w:right w:val="nil"/>
            </w:tcBorders>
            <w:vAlign w:val="center"/>
          </w:tcPr>
          <w:p w14:paraId="2ED0FC39"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29.97</w:t>
            </w:r>
          </w:p>
        </w:tc>
      </w:tr>
      <w:tr w:rsidR="00CD4EFD" w:rsidRPr="00571258" w14:paraId="6D846C45"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2BC7A03A"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出租資產成本</w:t>
            </w:r>
          </w:p>
        </w:tc>
        <w:tc>
          <w:tcPr>
            <w:tcW w:w="1320" w:type="dxa"/>
            <w:tcBorders>
              <w:top w:val="nil"/>
              <w:bottom w:val="nil"/>
            </w:tcBorders>
            <w:vAlign w:val="center"/>
          </w:tcPr>
          <w:p w14:paraId="245A9CFA"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24,305,000</w:t>
            </w:r>
          </w:p>
        </w:tc>
        <w:tc>
          <w:tcPr>
            <w:tcW w:w="1440" w:type="dxa"/>
            <w:tcBorders>
              <w:top w:val="nil"/>
              <w:bottom w:val="nil"/>
            </w:tcBorders>
            <w:vAlign w:val="center"/>
          </w:tcPr>
          <w:p w14:paraId="4344D65F"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20,339,383</w:t>
            </w:r>
          </w:p>
        </w:tc>
        <w:tc>
          <w:tcPr>
            <w:tcW w:w="1320" w:type="dxa"/>
            <w:tcBorders>
              <w:top w:val="nil"/>
              <w:bottom w:val="nil"/>
            </w:tcBorders>
            <w:vAlign w:val="center"/>
          </w:tcPr>
          <w:p w14:paraId="42E0D327"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6115470"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20,339,383</w:t>
            </w:r>
          </w:p>
        </w:tc>
        <w:tc>
          <w:tcPr>
            <w:tcW w:w="1389" w:type="dxa"/>
            <w:tcBorders>
              <w:top w:val="nil"/>
              <w:bottom w:val="nil"/>
            </w:tcBorders>
            <w:vAlign w:val="center"/>
          </w:tcPr>
          <w:p w14:paraId="21E11B4A"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- 3,965,617</w:t>
            </w:r>
          </w:p>
        </w:tc>
        <w:tc>
          <w:tcPr>
            <w:tcW w:w="651" w:type="dxa"/>
            <w:tcBorders>
              <w:top w:val="nil"/>
              <w:bottom w:val="nil"/>
              <w:right w:val="nil"/>
            </w:tcBorders>
            <w:vAlign w:val="center"/>
          </w:tcPr>
          <w:p w14:paraId="53E0AE1D"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- 16.32</w:t>
            </w:r>
          </w:p>
        </w:tc>
      </w:tr>
      <w:tr w:rsidR="00CD4EFD" w:rsidRPr="00571258" w14:paraId="58C99698"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0C3A75D3"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醫療成本</w:t>
            </w:r>
          </w:p>
        </w:tc>
        <w:tc>
          <w:tcPr>
            <w:tcW w:w="1320" w:type="dxa"/>
            <w:tcBorders>
              <w:top w:val="nil"/>
              <w:bottom w:val="nil"/>
            </w:tcBorders>
            <w:vAlign w:val="center"/>
          </w:tcPr>
          <w:p w14:paraId="39C6E2B7"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20,155,444,000</w:t>
            </w:r>
          </w:p>
        </w:tc>
        <w:tc>
          <w:tcPr>
            <w:tcW w:w="1440" w:type="dxa"/>
            <w:tcBorders>
              <w:top w:val="nil"/>
              <w:bottom w:val="nil"/>
            </w:tcBorders>
            <w:vAlign w:val="center"/>
          </w:tcPr>
          <w:p w14:paraId="1DF44FC3"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22,135,761,054</w:t>
            </w:r>
          </w:p>
        </w:tc>
        <w:tc>
          <w:tcPr>
            <w:tcW w:w="1320" w:type="dxa"/>
            <w:tcBorders>
              <w:top w:val="nil"/>
              <w:bottom w:val="nil"/>
            </w:tcBorders>
            <w:vAlign w:val="center"/>
          </w:tcPr>
          <w:p w14:paraId="40A4B80B"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A354D6C"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22,135,761,054</w:t>
            </w:r>
          </w:p>
        </w:tc>
        <w:tc>
          <w:tcPr>
            <w:tcW w:w="1389" w:type="dxa"/>
            <w:tcBorders>
              <w:top w:val="nil"/>
              <w:bottom w:val="nil"/>
            </w:tcBorders>
            <w:vAlign w:val="center"/>
          </w:tcPr>
          <w:p w14:paraId="39E7F064"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1,980,317,054</w:t>
            </w:r>
          </w:p>
        </w:tc>
        <w:tc>
          <w:tcPr>
            <w:tcW w:w="651" w:type="dxa"/>
            <w:tcBorders>
              <w:top w:val="nil"/>
              <w:bottom w:val="nil"/>
              <w:right w:val="nil"/>
            </w:tcBorders>
            <w:vAlign w:val="center"/>
          </w:tcPr>
          <w:p w14:paraId="11FE0319"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9.83</w:t>
            </w:r>
          </w:p>
        </w:tc>
      </w:tr>
      <w:tr w:rsidR="00CD4EFD" w:rsidRPr="00571258" w14:paraId="03B6202F"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48A32E1E"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行銷及業務費用</w:t>
            </w:r>
          </w:p>
        </w:tc>
        <w:tc>
          <w:tcPr>
            <w:tcW w:w="1320" w:type="dxa"/>
            <w:tcBorders>
              <w:top w:val="nil"/>
              <w:bottom w:val="nil"/>
            </w:tcBorders>
            <w:vAlign w:val="center"/>
          </w:tcPr>
          <w:p w14:paraId="372D1A21"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128,680,000</w:t>
            </w:r>
          </w:p>
        </w:tc>
        <w:tc>
          <w:tcPr>
            <w:tcW w:w="1440" w:type="dxa"/>
            <w:tcBorders>
              <w:top w:val="nil"/>
              <w:bottom w:val="nil"/>
            </w:tcBorders>
            <w:vAlign w:val="center"/>
          </w:tcPr>
          <w:p w14:paraId="585026AC"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99,148,653</w:t>
            </w:r>
          </w:p>
        </w:tc>
        <w:tc>
          <w:tcPr>
            <w:tcW w:w="1320" w:type="dxa"/>
            <w:tcBorders>
              <w:top w:val="nil"/>
              <w:bottom w:val="nil"/>
            </w:tcBorders>
            <w:vAlign w:val="center"/>
          </w:tcPr>
          <w:p w14:paraId="15E887A7"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4A8CC1D"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99,148,653</w:t>
            </w:r>
          </w:p>
        </w:tc>
        <w:tc>
          <w:tcPr>
            <w:tcW w:w="1389" w:type="dxa"/>
            <w:tcBorders>
              <w:top w:val="nil"/>
              <w:bottom w:val="nil"/>
            </w:tcBorders>
            <w:vAlign w:val="center"/>
          </w:tcPr>
          <w:p w14:paraId="2AAB4216"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- 29,531,347</w:t>
            </w:r>
          </w:p>
        </w:tc>
        <w:tc>
          <w:tcPr>
            <w:tcW w:w="651" w:type="dxa"/>
            <w:tcBorders>
              <w:top w:val="nil"/>
              <w:bottom w:val="nil"/>
              <w:right w:val="nil"/>
            </w:tcBorders>
            <w:vAlign w:val="center"/>
          </w:tcPr>
          <w:p w14:paraId="07131FC3"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- 22.95</w:t>
            </w:r>
          </w:p>
        </w:tc>
      </w:tr>
      <w:tr w:rsidR="00CD4EFD" w:rsidRPr="00571258" w14:paraId="53656E84"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7CFD6238"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1FADF28F"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1,839,162,000</w:t>
            </w:r>
          </w:p>
        </w:tc>
        <w:tc>
          <w:tcPr>
            <w:tcW w:w="1440" w:type="dxa"/>
            <w:tcBorders>
              <w:top w:val="nil"/>
              <w:bottom w:val="nil"/>
            </w:tcBorders>
            <w:vAlign w:val="center"/>
          </w:tcPr>
          <w:p w14:paraId="6F3F274C"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1,925,697,237</w:t>
            </w:r>
          </w:p>
        </w:tc>
        <w:tc>
          <w:tcPr>
            <w:tcW w:w="1320" w:type="dxa"/>
            <w:tcBorders>
              <w:top w:val="nil"/>
              <w:bottom w:val="nil"/>
            </w:tcBorders>
            <w:vAlign w:val="center"/>
          </w:tcPr>
          <w:p w14:paraId="64D37629"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F68DDEF"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1,925,697,237</w:t>
            </w:r>
          </w:p>
        </w:tc>
        <w:tc>
          <w:tcPr>
            <w:tcW w:w="1389" w:type="dxa"/>
            <w:tcBorders>
              <w:top w:val="nil"/>
              <w:bottom w:val="nil"/>
            </w:tcBorders>
            <w:vAlign w:val="center"/>
          </w:tcPr>
          <w:p w14:paraId="1516E7E7"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86,535,237</w:t>
            </w:r>
          </w:p>
        </w:tc>
        <w:tc>
          <w:tcPr>
            <w:tcW w:w="651" w:type="dxa"/>
            <w:tcBorders>
              <w:top w:val="nil"/>
              <w:bottom w:val="nil"/>
              <w:right w:val="nil"/>
            </w:tcBorders>
            <w:vAlign w:val="center"/>
          </w:tcPr>
          <w:p w14:paraId="2ACB46BC"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4.71</w:t>
            </w:r>
          </w:p>
        </w:tc>
      </w:tr>
      <w:tr w:rsidR="00CD4EFD" w:rsidRPr="00571258" w14:paraId="73DCF34D"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754D9E15"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研究發展及訓練費用</w:t>
            </w:r>
          </w:p>
        </w:tc>
        <w:tc>
          <w:tcPr>
            <w:tcW w:w="1320" w:type="dxa"/>
            <w:tcBorders>
              <w:top w:val="nil"/>
              <w:bottom w:val="nil"/>
            </w:tcBorders>
            <w:vAlign w:val="center"/>
          </w:tcPr>
          <w:p w14:paraId="3DB68D8E"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974,083,000</w:t>
            </w:r>
          </w:p>
        </w:tc>
        <w:tc>
          <w:tcPr>
            <w:tcW w:w="1440" w:type="dxa"/>
            <w:tcBorders>
              <w:top w:val="nil"/>
              <w:bottom w:val="nil"/>
            </w:tcBorders>
            <w:vAlign w:val="center"/>
          </w:tcPr>
          <w:p w14:paraId="1F61593A"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1,063,776,753</w:t>
            </w:r>
          </w:p>
        </w:tc>
        <w:tc>
          <w:tcPr>
            <w:tcW w:w="1320" w:type="dxa"/>
            <w:tcBorders>
              <w:top w:val="nil"/>
              <w:bottom w:val="nil"/>
            </w:tcBorders>
            <w:vAlign w:val="center"/>
          </w:tcPr>
          <w:p w14:paraId="74A8DB56"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CF36735"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1,063,776,753</w:t>
            </w:r>
          </w:p>
        </w:tc>
        <w:tc>
          <w:tcPr>
            <w:tcW w:w="1389" w:type="dxa"/>
            <w:tcBorders>
              <w:top w:val="nil"/>
              <w:bottom w:val="nil"/>
            </w:tcBorders>
            <w:vAlign w:val="center"/>
          </w:tcPr>
          <w:p w14:paraId="70CB248F"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89,693,753</w:t>
            </w:r>
          </w:p>
        </w:tc>
        <w:tc>
          <w:tcPr>
            <w:tcW w:w="651" w:type="dxa"/>
            <w:tcBorders>
              <w:top w:val="nil"/>
              <w:bottom w:val="nil"/>
              <w:right w:val="nil"/>
            </w:tcBorders>
            <w:vAlign w:val="center"/>
          </w:tcPr>
          <w:p w14:paraId="3C4666A7"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9.21</w:t>
            </w:r>
          </w:p>
        </w:tc>
      </w:tr>
      <w:tr w:rsidR="00CD4EFD" w:rsidRPr="00571258" w14:paraId="3AD681D4"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7E6EBA9E"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其他業務費用</w:t>
            </w:r>
          </w:p>
        </w:tc>
        <w:tc>
          <w:tcPr>
            <w:tcW w:w="1320" w:type="dxa"/>
            <w:tcBorders>
              <w:top w:val="nil"/>
              <w:bottom w:val="nil"/>
            </w:tcBorders>
            <w:vAlign w:val="center"/>
          </w:tcPr>
          <w:p w14:paraId="78FA4418"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498,643,000</w:t>
            </w:r>
          </w:p>
        </w:tc>
        <w:tc>
          <w:tcPr>
            <w:tcW w:w="1440" w:type="dxa"/>
            <w:tcBorders>
              <w:top w:val="nil"/>
              <w:bottom w:val="nil"/>
            </w:tcBorders>
            <w:vAlign w:val="center"/>
          </w:tcPr>
          <w:p w14:paraId="341340EF"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607,911,847</w:t>
            </w:r>
          </w:p>
        </w:tc>
        <w:tc>
          <w:tcPr>
            <w:tcW w:w="1320" w:type="dxa"/>
            <w:tcBorders>
              <w:top w:val="nil"/>
              <w:bottom w:val="nil"/>
            </w:tcBorders>
            <w:vAlign w:val="center"/>
          </w:tcPr>
          <w:p w14:paraId="61AEE02C"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CDADF8A"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607,911,847</w:t>
            </w:r>
          </w:p>
        </w:tc>
        <w:tc>
          <w:tcPr>
            <w:tcW w:w="1389" w:type="dxa"/>
            <w:tcBorders>
              <w:top w:val="nil"/>
              <w:bottom w:val="nil"/>
            </w:tcBorders>
            <w:vAlign w:val="center"/>
          </w:tcPr>
          <w:p w14:paraId="43BE65A8"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109,268,847</w:t>
            </w:r>
          </w:p>
        </w:tc>
        <w:tc>
          <w:tcPr>
            <w:tcW w:w="651" w:type="dxa"/>
            <w:tcBorders>
              <w:top w:val="nil"/>
              <w:bottom w:val="nil"/>
              <w:right w:val="nil"/>
            </w:tcBorders>
            <w:vAlign w:val="center"/>
          </w:tcPr>
          <w:p w14:paraId="7A4EC488"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21.91</w:t>
            </w:r>
          </w:p>
        </w:tc>
      </w:tr>
      <w:tr w:rsidR="00CD4EFD" w:rsidRPr="00571258" w14:paraId="0FB92DD5"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523F758F" w14:textId="59341297" w:rsidR="00CD4EFD" w:rsidRPr="00571258" w:rsidRDefault="00CD4EFD" w:rsidP="00F17ACB">
            <w:pPr>
              <w:overflowPunct w:val="0"/>
              <w:ind w:rightChars="50" w:right="120"/>
              <w:jc w:val="distribute"/>
              <w:rPr>
                <w:rFonts w:ascii="標楷體" w:eastAsia="標楷體" w:hAnsi="標楷體"/>
                <w:kern w:val="0"/>
                <w:sz w:val="22"/>
              </w:rPr>
            </w:pPr>
            <w:r w:rsidRPr="00E82C09">
              <w:rPr>
                <w:rFonts w:ascii="標楷體" w:eastAsia="標楷體" w:hAnsi="標楷體" w:hint="eastAsia"/>
                <w:b/>
                <w:kern w:val="0"/>
                <w:sz w:val="22"/>
              </w:rPr>
              <w:t>業務賸餘</w:t>
            </w:r>
            <w:r w:rsidR="00E432E9">
              <w:rPr>
                <w:rFonts w:ascii="標楷體" w:eastAsia="標楷體" w:hAnsi="標楷體" w:hint="eastAsia"/>
                <w:b/>
                <w:kern w:val="0"/>
                <w:sz w:val="22"/>
              </w:rPr>
              <w:t>（</w:t>
            </w:r>
            <w:r w:rsidRPr="00E82C09">
              <w:rPr>
                <w:rFonts w:ascii="標楷體" w:eastAsia="標楷體" w:hAnsi="標楷體" w:hint="eastAsia"/>
                <w:b/>
                <w:kern w:val="0"/>
                <w:sz w:val="22"/>
              </w:rPr>
              <w:t>短絀）</w:t>
            </w:r>
          </w:p>
        </w:tc>
        <w:tc>
          <w:tcPr>
            <w:tcW w:w="1320" w:type="dxa"/>
            <w:tcBorders>
              <w:top w:val="nil"/>
              <w:bottom w:val="nil"/>
            </w:tcBorders>
            <w:vAlign w:val="center"/>
          </w:tcPr>
          <w:p w14:paraId="678DDD17"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682,583,000</w:t>
            </w:r>
          </w:p>
        </w:tc>
        <w:tc>
          <w:tcPr>
            <w:tcW w:w="1440" w:type="dxa"/>
            <w:tcBorders>
              <w:top w:val="nil"/>
              <w:bottom w:val="nil"/>
            </w:tcBorders>
            <w:vAlign w:val="center"/>
          </w:tcPr>
          <w:p w14:paraId="4867BC02"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553,983,602</w:t>
            </w:r>
          </w:p>
        </w:tc>
        <w:tc>
          <w:tcPr>
            <w:tcW w:w="1320" w:type="dxa"/>
            <w:tcBorders>
              <w:top w:val="nil"/>
              <w:bottom w:val="nil"/>
            </w:tcBorders>
            <w:vAlign w:val="center"/>
          </w:tcPr>
          <w:p w14:paraId="4EA46DD8"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320,000</w:t>
            </w:r>
          </w:p>
        </w:tc>
        <w:tc>
          <w:tcPr>
            <w:tcW w:w="1440" w:type="dxa"/>
            <w:tcBorders>
              <w:top w:val="nil"/>
              <w:bottom w:val="nil"/>
            </w:tcBorders>
            <w:vAlign w:val="center"/>
          </w:tcPr>
          <w:p w14:paraId="1516DE80"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554,303,602</w:t>
            </w:r>
          </w:p>
        </w:tc>
        <w:tc>
          <w:tcPr>
            <w:tcW w:w="1389" w:type="dxa"/>
            <w:tcBorders>
              <w:top w:val="nil"/>
              <w:bottom w:val="nil"/>
            </w:tcBorders>
            <w:vAlign w:val="center"/>
          </w:tcPr>
          <w:p w14:paraId="29627E9D"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b/>
                <w:noProof/>
                <w:sz w:val="18"/>
                <w:szCs w:val="18"/>
              </w:rPr>
              <w:t>- 128,279,398</w:t>
            </w:r>
          </w:p>
        </w:tc>
        <w:tc>
          <w:tcPr>
            <w:tcW w:w="651" w:type="dxa"/>
            <w:tcBorders>
              <w:top w:val="nil"/>
              <w:bottom w:val="nil"/>
              <w:right w:val="nil"/>
            </w:tcBorders>
            <w:vAlign w:val="center"/>
          </w:tcPr>
          <w:p w14:paraId="42A003A8"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b/>
                <w:kern w:val="0"/>
                <w:sz w:val="18"/>
                <w:szCs w:val="18"/>
              </w:rPr>
              <w:t>- 18.79</w:t>
            </w:r>
          </w:p>
        </w:tc>
      </w:tr>
      <w:tr w:rsidR="00CD4EFD" w:rsidRPr="00571258" w14:paraId="2B7CE89C"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4E200A23" w14:textId="77777777" w:rsidR="00CD4EFD" w:rsidRPr="00571258" w:rsidRDefault="00CD4EFD" w:rsidP="00F17ACB">
            <w:pPr>
              <w:overflowPunct w:val="0"/>
              <w:ind w:rightChars="50" w:right="120"/>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3E31BEAD"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687,086,000</w:t>
            </w:r>
          </w:p>
        </w:tc>
        <w:tc>
          <w:tcPr>
            <w:tcW w:w="1440" w:type="dxa"/>
            <w:tcBorders>
              <w:top w:val="nil"/>
              <w:bottom w:val="nil"/>
            </w:tcBorders>
            <w:vAlign w:val="center"/>
          </w:tcPr>
          <w:p w14:paraId="156CC426"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1,185,796,194</w:t>
            </w:r>
          </w:p>
        </w:tc>
        <w:tc>
          <w:tcPr>
            <w:tcW w:w="1320" w:type="dxa"/>
            <w:tcBorders>
              <w:top w:val="nil"/>
              <w:bottom w:val="nil"/>
            </w:tcBorders>
            <w:vAlign w:val="center"/>
          </w:tcPr>
          <w:p w14:paraId="08AD9C5B"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23,254,633</w:t>
            </w:r>
          </w:p>
        </w:tc>
        <w:tc>
          <w:tcPr>
            <w:tcW w:w="1440" w:type="dxa"/>
            <w:tcBorders>
              <w:top w:val="nil"/>
              <w:bottom w:val="nil"/>
            </w:tcBorders>
            <w:vAlign w:val="center"/>
          </w:tcPr>
          <w:p w14:paraId="07540B88"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1,209,050,827</w:t>
            </w:r>
          </w:p>
        </w:tc>
        <w:tc>
          <w:tcPr>
            <w:tcW w:w="1389" w:type="dxa"/>
            <w:tcBorders>
              <w:top w:val="nil"/>
              <w:bottom w:val="nil"/>
            </w:tcBorders>
            <w:vAlign w:val="center"/>
          </w:tcPr>
          <w:p w14:paraId="3E4B03EC"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b/>
                <w:noProof/>
                <w:sz w:val="18"/>
                <w:szCs w:val="18"/>
              </w:rPr>
              <w:t>521,964,827</w:t>
            </w:r>
          </w:p>
        </w:tc>
        <w:tc>
          <w:tcPr>
            <w:tcW w:w="651" w:type="dxa"/>
            <w:tcBorders>
              <w:top w:val="nil"/>
              <w:bottom w:val="nil"/>
              <w:right w:val="nil"/>
            </w:tcBorders>
            <w:vAlign w:val="center"/>
          </w:tcPr>
          <w:p w14:paraId="5EE25251"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b/>
                <w:kern w:val="0"/>
                <w:sz w:val="18"/>
                <w:szCs w:val="18"/>
              </w:rPr>
              <w:t>75.97</w:t>
            </w:r>
          </w:p>
        </w:tc>
      </w:tr>
      <w:tr w:rsidR="00CD4EFD" w:rsidRPr="00571258" w14:paraId="7C91701C"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71F473D2"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4A0C469C"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363,773,000</w:t>
            </w:r>
          </w:p>
        </w:tc>
        <w:tc>
          <w:tcPr>
            <w:tcW w:w="1440" w:type="dxa"/>
            <w:tcBorders>
              <w:top w:val="nil"/>
              <w:bottom w:val="nil"/>
            </w:tcBorders>
            <w:vAlign w:val="center"/>
          </w:tcPr>
          <w:p w14:paraId="53FDAA4F"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365,730,656</w:t>
            </w:r>
          </w:p>
        </w:tc>
        <w:tc>
          <w:tcPr>
            <w:tcW w:w="1320" w:type="dxa"/>
            <w:tcBorders>
              <w:top w:val="nil"/>
              <w:bottom w:val="nil"/>
            </w:tcBorders>
            <w:vAlign w:val="center"/>
          </w:tcPr>
          <w:p w14:paraId="457B7828"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CBD801B"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365,730,656</w:t>
            </w:r>
          </w:p>
        </w:tc>
        <w:tc>
          <w:tcPr>
            <w:tcW w:w="1389" w:type="dxa"/>
            <w:tcBorders>
              <w:top w:val="nil"/>
              <w:bottom w:val="nil"/>
            </w:tcBorders>
            <w:vAlign w:val="center"/>
          </w:tcPr>
          <w:p w14:paraId="7CE86306"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1,957,656</w:t>
            </w:r>
          </w:p>
        </w:tc>
        <w:tc>
          <w:tcPr>
            <w:tcW w:w="651" w:type="dxa"/>
            <w:tcBorders>
              <w:top w:val="nil"/>
              <w:bottom w:val="nil"/>
              <w:right w:val="nil"/>
            </w:tcBorders>
            <w:vAlign w:val="center"/>
          </w:tcPr>
          <w:p w14:paraId="7A2BC780"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0.54</w:t>
            </w:r>
          </w:p>
        </w:tc>
      </w:tr>
      <w:tr w:rsidR="00CD4EFD" w:rsidRPr="00571258" w14:paraId="74C302EF"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7286D0B0"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3900ED25"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323,313,000</w:t>
            </w:r>
          </w:p>
        </w:tc>
        <w:tc>
          <w:tcPr>
            <w:tcW w:w="1440" w:type="dxa"/>
            <w:tcBorders>
              <w:top w:val="nil"/>
              <w:bottom w:val="nil"/>
            </w:tcBorders>
            <w:vAlign w:val="center"/>
          </w:tcPr>
          <w:p w14:paraId="73966BFF"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820,065,538</w:t>
            </w:r>
          </w:p>
        </w:tc>
        <w:tc>
          <w:tcPr>
            <w:tcW w:w="1320" w:type="dxa"/>
            <w:tcBorders>
              <w:top w:val="nil"/>
              <w:bottom w:val="nil"/>
            </w:tcBorders>
            <w:vAlign w:val="center"/>
          </w:tcPr>
          <w:p w14:paraId="6CBA0162"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23,254,633</w:t>
            </w:r>
          </w:p>
        </w:tc>
        <w:tc>
          <w:tcPr>
            <w:tcW w:w="1440" w:type="dxa"/>
            <w:tcBorders>
              <w:top w:val="nil"/>
              <w:bottom w:val="nil"/>
            </w:tcBorders>
            <w:vAlign w:val="center"/>
          </w:tcPr>
          <w:p w14:paraId="36D3EE3C"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843,320,171</w:t>
            </w:r>
          </w:p>
        </w:tc>
        <w:tc>
          <w:tcPr>
            <w:tcW w:w="1389" w:type="dxa"/>
            <w:tcBorders>
              <w:top w:val="nil"/>
              <w:bottom w:val="nil"/>
            </w:tcBorders>
            <w:vAlign w:val="center"/>
          </w:tcPr>
          <w:p w14:paraId="7B674158"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520,007,171</w:t>
            </w:r>
          </w:p>
        </w:tc>
        <w:tc>
          <w:tcPr>
            <w:tcW w:w="651" w:type="dxa"/>
            <w:tcBorders>
              <w:top w:val="nil"/>
              <w:bottom w:val="nil"/>
              <w:right w:val="nil"/>
            </w:tcBorders>
            <w:vAlign w:val="center"/>
          </w:tcPr>
          <w:p w14:paraId="4342CD19"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160.84</w:t>
            </w:r>
          </w:p>
        </w:tc>
      </w:tr>
      <w:tr w:rsidR="00CD4EFD" w:rsidRPr="00571258" w14:paraId="6726CF62"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78547645" w14:textId="77777777" w:rsidR="00CD4EFD" w:rsidRPr="00571258" w:rsidRDefault="00CD4EFD" w:rsidP="00F17ACB">
            <w:pPr>
              <w:overflowPunct w:val="0"/>
              <w:ind w:rightChars="50" w:right="120"/>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bottom w:val="nil"/>
            </w:tcBorders>
            <w:vAlign w:val="center"/>
          </w:tcPr>
          <w:p w14:paraId="5B4A2130"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181,475,000</w:t>
            </w:r>
          </w:p>
        </w:tc>
        <w:tc>
          <w:tcPr>
            <w:tcW w:w="1440" w:type="dxa"/>
            <w:tcBorders>
              <w:top w:val="nil"/>
              <w:bottom w:val="nil"/>
            </w:tcBorders>
            <w:vAlign w:val="center"/>
          </w:tcPr>
          <w:p w14:paraId="45E80C79"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299,063,689</w:t>
            </w:r>
          </w:p>
        </w:tc>
        <w:tc>
          <w:tcPr>
            <w:tcW w:w="1320" w:type="dxa"/>
            <w:tcBorders>
              <w:top w:val="nil"/>
              <w:bottom w:val="nil"/>
            </w:tcBorders>
            <w:vAlign w:val="center"/>
          </w:tcPr>
          <w:p w14:paraId="72335638"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13,263,176</w:t>
            </w:r>
          </w:p>
        </w:tc>
        <w:tc>
          <w:tcPr>
            <w:tcW w:w="1440" w:type="dxa"/>
            <w:tcBorders>
              <w:top w:val="nil"/>
              <w:bottom w:val="nil"/>
            </w:tcBorders>
            <w:vAlign w:val="center"/>
          </w:tcPr>
          <w:p w14:paraId="367FA17F"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312,326,865</w:t>
            </w:r>
          </w:p>
        </w:tc>
        <w:tc>
          <w:tcPr>
            <w:tcW w:w="1389" w:type="dxa"/>
            <w:tcBorders>
              <w:top w:val="nil"/>
              <w:bottom w:val="nil"/>
            </w:tcBorders>
            <w:vAlign w:val="center"/>
          </w:tcPr>
          <w:p w14:paraId="5963686A"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b/>
                <w:noProof/>
                <w:sz w:val="18"/>
                <w:szCs w:val="18"/>
              </w:rPr>
              <w:t>130,851,865</w:t>
            </w:r>
          </w:p>
        </w:tc>
        <w:tc>
          <w:tcPr>
            <w:tcW w:w="651" w:type="dxa"/>
            <w:tcBorders>
              <w:top w:val="nil"/>
              <w:bottom w:val="nil"/>
              <w:right w:val="nil"/>
            </w:tcBorders>
            <w:vAlign w:val="center"/>
          </w:tcPr>
          <w:p w14:paraId="55A99E32"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b/>
                <w:kern w:val="0"/>
                <w:sz w:val="18"/>
                <w:szCs w:val="18"/>
              </w:rPr>
              <w:t>72.10</w:t>
            </w:r>
          </w:p>
        </w:tc>
      </w:tr>
      <w:tr w:rsidR="00CD4EFD" w:rsidRPr="00571258" w14:paraId="3F425C26"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56EEE008"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財務費用</w:t>
            </w:r>
          </w:p>
        </w:tc>
        <w:tc>
          <w:tcPr>
            <w:tcW w:w="1320" w:type="dxa"/>
            <w:tcBorders>
              <w:top w:val="nil"/>
              <w:bottom w:val="nil"/>
            </w:tcBorders>
            <w:vAlign w:val="center"/>
          </w:tcPr>
          <w:p w14:paraId="25156F4B"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25B68A9"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3,790,437</w:t>
            </w:r>
          </w:p>
        </w:tc>
        <w:tc>
          <w:tcPr>
            <w:tcW w:w="1320" w:type="dxa"/>
            <w:tcBorders>
              <w:top w:val="nil"/>
              <w:bottom w:val="nil"/>
            </w:tcBorders>
            <w:vAlign w:val="center"/>
          </w:tcPr>
          <w:p w14:paraId="47CB021F"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521D3A39"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3,790,437</w:t>
            </w:r>
          </w:p>
        </w:tc>
        <w:tc>
          <w:tcPr>
            <w:tcW w:w="1389" w:type="dxa"/>
            <w:tcBorders>
              <w:top w:val="nil"/>
              <w:bottom w:val="nil"/>
            </w:tcBorders>
            <w:vAlign w:val="center"/>
          </w:tcPr>
          <w:p w14:paraId="464F8A2D"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3,790,437</w:t>
            </w:r>
          </w:p>
        </w:tc>
        <w:tc>
          <w:tcPr>
            <w:tcW w:w="651" w:type="dxa"/>
            <w:tcBorders>
              <w:top w:val="nil"/>
              <w:bottom w:val="nil"/>
              <w:right w:val="nil"/>
            </w:tcBorders>
            <w:vAlign w:val="center"/>
          </w:tcPr>
          <w:p w14:paraId="7474C8A5"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w:t>
            </w:r>
          </w:p>
        </w:tc>
      </w:tr>
      <w:tr w:rsidR="00CD4EFD" w:rsidRPr="00571258" w14:paraId="77BD5E51"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6FD60188" w14:textId="77777777" w:rsidR="00CD4EFD" w:rsidRPr="00571258" w:rsidRDefault="00CD4EFD" w:rsidP="00F17ACB">
            <w:pPr>
              <w:overflowPunct w:val="0"/>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bottom w:val="nil"/>
            </w:tcBorders>
            <w:vAlign w:val="center"/>
          </w:tcPr>
          <w:p w14:paraId="0005B58C"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181,475,000</w:t>
            </w:r>
          </w:p>
        </w:tc>
        <w:tc>
          <w:tcPr>
            <w:tcW w:w="1440" w:type="dxa"/>
            <w:tcBorders>
              <w:top w:val="nil"/>
              <w:bottom w:val="nil"/>
            </w:tcBorders>
            <w:vAlign w:val="center"/>
          </w:tcPr>
          <w:p w14:paraId="76126824"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295,273,252</w:t>
            </w:r>
          </w:p>
        </w:tc>
        <w:tc>
          <w:tcPr>
            <w:tcW w:w="1320" w:type="dxa"/>
            <w:tcBorders>
              <w:top w:val="nil"/>
              <w:bottom w:val="nil"/>
            </w:tcBorders>
            <w:vAlign w:val="center"/>
          </w:tcPr>
          <w:p w14:paraId="3B321455"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13,263,176</w:t>
            </w:r>
          </w:p>
        </w:tc>
        <w:tc>
          <w:tcPr>
            <w:tcW w:w="1440" w:type="dxa"/>
            <w:tcBorders>
              <w:top w:val="nil"/>
              <w:bottom w:val="nil"/>
            </w:tcBorders>
            <w:vAlign w:val="center"/>
          </w:tcPr>
          <w:p w14:paraId="0B42CDD5"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sz w:val="18"/>
                <w:szCs w:val="18"/>
              </w:rPr>
              <w:t>308,536,428</w:t>
            </w:r>
          </w:p>
        </w:tc>
        <w:tc>
          <w:tcPr>
            <w:tcW w:w="1389" w:type="dxa"/>
            <w:tcBorders>
              <w:top w:val="nil"/>
              <w:bottom w:val="nil"/>
            </w:tcBorders>
            <w:vAlign w:val="center"/>
          </w:tcPr>
          <w:p w14:paraId="1CDF2CC3"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noProof/>
                <w:sz w:val="18"/>
                <w:szCs w:val="18"/>
              </w:rPr>
              <w:t>127,061,428</w:t>
            </w:r>
          </w:p>
        </w:tc>
        <w:tc>
          <w:tcPr>
            <w:tcW w:w="651" w:type="dxa"/>
            <w:tcBorders>
              <w:top w:val="nil"/>
              <w:bottom w:val="nil"/>
              <w:right w:val="nil"/>
            </w:tcBorders>
            <w:vAlign w:val="center"/>
          </w:tcPr>
          <w:p w14:paraId="38C4FA26"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kern w:val="0"/>
                <w:sz w:val="18"/>
                <w:szCs w:val="18"/>
              </w:rPr>
              <w:t>70.02</w:t>
            </w:r>
          </w:p>
        </w:tc>
      </w:tr>
      <w:tr w:rsidR="00CD4EFD" w:rsidRPr="00571258" w14:paraId="62DBB587"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nil"/>
            </w:tcBorders>
            <w:vAlign w:val="center"/>
          </w:tcPr>
          <w:p w14:paraId="36D83373" w14:textId="24DA0C42" w:rsidR="00CD4EFD" w:rsidRPr="00571258" w:rsidRDefault="00CD4EFD" w:rsidP="00F17ACB">
            <w:pPr>
              <w:overflowPunct w:val="0"/>
              <w:ind w:rightChars="50" w:right="120"/>
              <w:jc w:val="distribute"/>
              <w:rPr>
                <w:rFonts w:ascii="標楷體" w:eastAsia="標楷體" w:hAnsi="標楷體"/>
                <w:kern w:val="0"/>
                <w:sz w:val="22"/>
              </w:rPr>
            </w:pPr>
            <w:r w:rsidRPr="00E82C09">
              <w:rPr>
                <w:rFonts w:ascii="標楷體" w:eastAsia="標楷體" w:hAnsi="標楷體" w:hint="eastAsia"/>
                <w:b/>
                <w:kern w:val="0"/>
                <w:sz w:val="22"/>
              </w:rPr>
              <w:t>業務外賸餘</w:t>
            </w:r>
            <w:r w:rsidR="00E432E9">
              <w:rPr>
                <w:rFonts w:ascii="標楷體" w:eastAsia="標楷體" w:hAnsi="標楷體" w:hint="eastAsia"/>
                <w:b/>
                <w:kern w:val="0"/>
                <w:sz w:val="22"/>
              </w:rPr>
              <w:t>（</w:t>
            </w:r>
            <w:r w:rsidRPr="00E82C09">
              <w:rPr>
                <w:rFonts w:ascii="標楷體" w:eastAsia="標楷體" w:hAnsi="標楷體" w:hint="eastAsia"/>
                <w:b/>
                <w:kern w:val="0"/>
                <w:sz w:val="22"/>
              </w:rPr>
              <w:t>短絀）</w:t>
            </w:r>
          </w:p>
        </w:tc>
        <w:tc>
          <w:tcPr>
            <w:tcW w:w="1320" w:type="dxa"/>
            <w:tcBorders>
              <w:top w:val="nil"/>
              <w:bottom w:val="nil"/>
            </w:tcBorders>
            <w:vAlign w:val="center"/>
          </w:tcPr>
          <w:p w14:paraId="1F3A9D85"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505,611,000</w:t>
            </w:r>
          </w:p>
        </w:tc>
        <w:tc>
          <w:tcPr>
            <w:tcW w:w="1440" w:type="dxa"/>
            <w:tcBorders>
              <w:top w:val="nil"/>
              <w:bottom w:val="nil"/>
            </w:tcBorders>
            <w:vAlign w:val="center"/>
          </w:tcPr>
          <w:p w14:paraId="26B9A985"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886,732,505</w:t>
            </w:r>
          </w:p>
        </w:tc>
        <w:tc>
          <w:tcPr>
            <w:tcW w:w="1320" w:type="dxa"/>
            <w:tcBorders>
              <w:top w:val="nil"/>
              <w:bottom w:val="nil"/>
            </w:tcBorders>
            <w:vAlign w:val="center"/>
          </w:tcPr>
          <w:p w14:paraId="3BA9219E"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9,991,457</w:t>
            </w:r>
          </w:p>
        </w:tc>
        <w:tc>
          <w:tcPr>
            <w:tcW w:w="1440" w:type="dxa"/>
            <w:tcBorders>
              <w:top w:val="nil"/>
              <w:bottom w:val="nil"/>
            </w:tcBorders>
            <w:vAlign w:val="center"/>
          </w:tcPr>
          <w:p w14:paraId="627B7D1E"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896,723,962</w:t>
            </w:r>
          </w:p>
        </w:tc>
        <w:tc>
          <w:tcPr>
            <w:tcW w:w="1389" w:type="dxa"/>
            <w:tcBorders>
              <w:top w:val="nil"/>
              <w:bottom w:val="nil"/>
            </w:tcBorders>
            <w:vAlign w:val="center"/>
          </w:tcPr>
          <w:p w14:paraId="367BD61E"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b/>
                <w:noProof/>
                <w:sz w:val="18"/>
                <w:szCs w:val="18"/>
              </w:rPr>
              <w:t>391,112,962</w:t>
            </w:r>
          </w:p>
        </w:tc>
        <w:tc>
          <w:tcPr>
            <w:tcW w:w="651" w:type="dxa"/>
            <w:tcBorders>
              <w:top w:val="nil"/>
              <w:bottom w:val="nil"/>
              <w:right w:val="nil"/>
            </w:tcBorders>
            <w:vAlign w:val="center"/>
          </w:tcPr>
          <w:p w14:paraId="47D21E28"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b/>
                <w:kern w:val="0"/>
                <w:sz w:val="18"/>
                <w:szCs w:val="18"/>
              </w:rPr>
              <w:t>77.35</w:t>
            </w:r>
          </w:p>
        </w:tc>
      </w:tr>
      <w:tr w:rsidR="00CD4EFD" w:rsidRPr="00571258" w14:paraId="7812BA06"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2428" w:type="dxa"/>
            <w:tcBorders>
              <w:top w:val="nil"/>
              <w:left w:val="nil"/>
              <w:bottom w:val="single" w:sz="8" w:space="0" w:color="auto"/>
            </w:tcBorders>
            <w:vAlign w:val="center"/>
          </w:tcPr>
          <w:p w14:paraId="21CFE372" w14:textId="30331C9C" w:rsidR="00CD4EFD" w:rsidRPr="00571258" w:rsidRDefault="00CD4EFD" w:rsidP="00F17ACB">
            <w:pPr>
              <w:overflowPunct w:val="0"/>
              <w:ind w:rightChars="50" w:right="120"/>
              <w:jc w:val="distribute"/>
              <w:rPr>
                <w:rFonts w:ascii="標楷體" w:eastAsia="標楷體" w:hAnsi="標楷體"/>
                <w:kern w:val="0"/>
                <w:sz w:val="22"/>
              </w:rPr>
            </w:pPr>
            <w:r w:rsidRPr="00E82C09">
              <w:rPr>
                <w:rFonts w:ascii="標楷體" w:eastAsia="標楷體" w:hAnsi="標楷體" w:hint="eastAsia"/>
                <w:b/>
                <w:kern w:val="0"/>
                <w:sz w:val="22"/>
              </w:rPr>
              <w:t>本期賸餘</w:t>
            </w:r>
            <w:r w:rsidR="00E432E9">
              <w:rPr>
                <w:rFonts w:ascii="標楷體" w:eastAsia="標楷體" w:hAnsi="標楷體" w:hint="eastAsia"/>
                <w:b/>
                <w:kern w:val="0"/>
                <w:sz w:val="22"/>
              </w:rPr>
              <w:t>（</w:t>
            </w:r>
            <w:r w:rsidRPr="00E82C09">
              <w:rPr>
                <w:rFonts w:ascii="標楷體" w:eastAsia="標楷體" w:hAnsi="標楷體" w:hint="eastAsia"/>
                <w:b/>
                <w:kern w:val="0"/>
                <w:sz w:val="22"/>
              </w:rPr>
              <w:t>短絀）</w:t>
            </w:r>
          </w:p>
        </w:tc>
        <w:tc>
          <w:tcPr>
            <w:tcW w:w="1320" w:type="dxa"/>
            <w:tcBorders>
              <w:top w:val="nil"/>
              <w:bottom w:val="single" w:sz="8" w:space="0" w:color="auto"/>
            </w:tcBorders>
            <w:vAlign w:val="center"/>
          </w:tcPr>
          <w:p w14:paraId="3F55595E"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1,188,194,000</w:t>
            </w:r>
          </w:p>
        </w:tc>
        <w:tc>
          <w:tcPr>
            <w:tcW w:w="1440" w:type="dxa"/>
            <w:tcBorders>
              <w:top w:val="nil"/>
              <w:bottom w:val="single" w:sz="8" w:space="0" w:color="auto"/>
            </w:tcBorders>
            <w:vAlign w:val="center"/>
          </w:tcPr>
          <w:p w14:paraId="48523387"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1,440,716,107</w:t>
            </w:r>
          </w:p>
        </w:tc>
        <w:tc>
          <w:tcPr>
            <w:tcW w:w="1320" w:type="dxa"/>
            <w:tcBorders>
              <w:top w:val="nil"/>
              <w:bottom w:val="single" w:sz="8" w:space="0" w:color="auto"/>
            </w:tcBorders>
            <w:vAlign w:val="center"/>
          </w:tcPr>
          <w:p w14:paraId="148FADB8"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10,311,457</w:t>
            </w:r>
          </w:p>
        </w:tc>
        <w:tc>
          <w:tcPr>
            <w:tcW w:w="1440" w:type="dxa"/>
            <w:tcBorders>
              <w:top w:val="nil"/>
              <w:bottom w:val="single" w:sz="8" w:space="0" w:color="auto"/>
            </w:tcBorders>
            <w:vAlign w:val="center"/>
          </w:tcPr>
          <w:p w14:paraId="67081FFE" w14:textId="77777777" w:rsidR="00CD4EFD" w:rsidRPr="00621D9A" w:rsidRDefault="00CD4EFD" w:rsidP="00F17ACB">
            <w:pPr>
              <w:overflowPunct w:val="0"/>
              <w:jc w:val="right"/>
              <w:rPr>
                <w:rFonts w:ascii="新細明體" w:hAnsi="新細明體"/>
                <w:sz w:val="18"/>
                <w:szCs w:val="18"/>
              </w:rPr>
            </w:pPr>
            <w:r w:rsidRPr="00E82C09">
              <w:rPr>
                <w:rFonts w:ascii="新細明體" w:hAnsi="新細明體" w:hint="eastAsia"/>
                <w:b/>
                <w:sz w:val="18"/>
                <w:szCs w:val="18"/>
              </w:rPr>
              <w:t>1,451,027,564</w:t>
            </w:r>
          </w:p>
        </w:tc>
        <w:tc>
          <w:tcPr>
            <w:tcW w:w="1389" w:type="dxa"/>
            <w:tcBorders>
              <w:top w:val="nil"/>
              <w:bottom w:val="single" w:sz="8" w:space="0" w:color="auto"/>
            </w:tcBorders>
            <w:vAlign w:val="center"/>
          </w:tcPr>
          <w:p w14:paraId="3DC03D4C" w14:textId="77777777" w:rsidR="00CD4EFD" w:rsidRPr="00621D9A" w:rsidRDefault="00CD4EFD" w:rsidP="00F17ACB">
            <w:pPr>
              <w:overflowPunct w:val="0"/>
              <w:jc w:val="right"/>
              <w:rPr>
                <w:rFonts w:ascii="新細明體" w:hAnsi="新細明體"/>
                <w:noProof/>
                <w:sz w:val="18"/>
                <w:szCs w:val="18"/>
              </w:rPr>
            </w:pPr>
            <w:r w:rsidRPr="00E82C09">
              <w:rPr>
                <w:rFonts w:ascii="新細明體" w:hAnsi="新細明體" w:hint="eastAsia"/>
                <w:b/>
                <w:noProof/>
                <w:sz w:val="18"/>
                <w:szCs w:val="18"/>
              </w:rPr>
              <w:t>262,833,564</w:t>
            </w:r>
          </w:p>
        </w:tc>
        <w:tc>
          <w:tcPr>
            <w:tcW w:w="651" w:type="dxa"/>
            <w:tcBorders>
              <w:top w:val="nil"/>
              <w:bottom w:val="single" w:sz="8" w:space="0" w:color="auto"/>
              <w:right w:val="nil"/>
            </w:tcBorders>
            <w:vAlign w:val="center"/>
          </w:tcPr>
          <w:p w14:paraId="12FC6747" w14:textId="77777777" w:rsidR="00CD4EFD" w:rsidRPr="00621D9A" w:rsidRDefault="00CD4EFD" w:rsidP="00F17ACB">
            <w:pPr>
              <w:overflowPunct w:val="0"/>
              <w:jc w:val="right"/>
              <w:rPr>
                <w:rFonts w:ascii="新細明體" w:hAnsi="新細明體"/>
                <w:kern w:val="0"/>
                <w:sz w:val="18"/>
                <w:szCs w:val="18"/>
              </w:rPr>
            </w:pPr>
            <w:r w:rsidRPr="00E82C09">
              <w:rPr>
                <w:rFonts w:ascii="新細明體" w:hAnsi="新細明體" w:hint="eastAsia"/>
                <w:b/>
                <w:kern w:val="0"/>
                <w:sz w:val="18"/>
                <w:szCs w:val="18"/>
              </w:rPr>
              <w:t>22.12</w:t>
            </w:r>
          </w:p>
        </w:tc>
      </w:tr>
    </w:tbl>
    <w:p w14:paraId="017770F8" w14:textId="77777777" w:rsidR="006E7BC9" w:rsidRPr="006E7BC9" w:rsidRDefault="006E7BC9" w:rsidP="00F17ACB">
      <w:pPr>
        <w:tabs>
          <w:tab w:val="left" w:pos="408"/>
        </w:tabs>
        <w:overflowPunct w:val="0"/>
        <w:adjustRightInd w:val="0"/>
        <w:snapToGrid w:val="0"/>
        <w:ind w:left="450" w:hangingChars="250" w:hanging="450"/>
        <w:rPr>
          <w:rFonts w:ascii="標楷體" w:eastAsia="標楷體" w:hAnsi="標楷體" w:cs="標楷體"/>
          <w:sz w:val="18"/>
          <w:szCs w:val="18"/>
        </w:rPr>
      </w:pPr>
      <w:r w:rsidRPr="006E7BC9">
        <w:rPr>
          <w:rFonts w:ascii="標楷體" w:eastAsia="標楷體" w:hAnsi="標楷體" w:cs="標楷體"/>
          <w:sz w:val="18"/>
          <w:szCs w:val="18"/>
        </w:rPr>
        <w:t>註：本表各項數字因採四捨五入方式計算，細項數字之和與合計數或有差異。</w:t>
      </w:r>
    </w:p>
    <w:tbl>
      <w:tblPr>
        <w:tblW w:w="9976" w:type="dxa"/>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440"/>
        <w:gridCol w:w="567"/>
        <w:gridCol w:w="21"/>
      </w:tblGrid>
      <w:tr w:rsidR="00722509" w14:paraId="3DD22CE8" w14:textId="77777777" w:rsidTr="006E7BC9">
        <w:trPr>
          <w:tblHeader/>
        </w:trPr>
        <w:tc>
          <w:tcPr>
            <w:tcW w:w="9976" w:type="dxa"/>
            <w:gridSpan w:val="8"/>
          </w:tcPr>
          <w:p w14:paraId="5E358613" w14:textId="77777777" w:rsidR="00722509" w:rsidRDefault="00722509" w:rsidP="00D34231">
            <w:pPr>
              <w:overflowPunct w:val="0"/>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E4572B">
              <w:rPr>
                <w:rFonts w:ascii="標楷體" w:eastAsia="標楷體" w:hAnsi="標楷體"/>
                <w:b/>
                <w:sz w:val="32"/>
                <w:u w:val="single"/>
              </w:rPr>
              <w:t>國軍生產及服務作業基金</w:t>
            </w:r>
            <w:r>
              <w:rPr>
                <w:rFonts w:ascii="標楷體" w:eastAsia="標楷體" w:hAnsi="標楷體" w:hint="eastAsia"/>
                <w:b/>
                <w:sz w:val="32"/>
                <w:u w:val="single"/>
              </w:rPr>
              <w:t xml:space="preserve">餘絀撥補審定表　</w:t>
            </w:r>
          </w:p>
          <w:p w14:paraId="466578A5" w14:textId="77777777" w:rsidR="00722509" w:rsidRDefault="00722509" w:rsidP="00D34231">
            <w:pPr>
              <w:tabs>
                <w:tab w:val="left" w:pos="4172"/>
                <w:tab w:val="left" w:pos="8520"/>
              </w:tabs>
              <w:overflowPunct w:val="0"/>
              <w:snapToGrid w:val="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E4572B">
              <w:rPr>
                <w:rFonts w:ascii="標楷體" w:eastAsia="標楷體" w:hAnsi="標楷體"/>
              </w:rPr>
              <w:t>109</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722509" w14:paraId="0222842D"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63"/>
          <w:tblHeader/>
        </w:trPr>
        <w:tc>
          <w:tcPr>
            <w:tcW w:w="2428" w:type="dxa"/>
            <w:vMerge w:val="restart"/>
            <w:tcBorders>
              <w:top w:val="single" w:sz="8" w:space="0" w:color="auto"/>
              <w:left w:val="nil"/>
              <w:bottom w:val="nil"/>
            </w:tcBorders>
            <w:vAlign w:val="center"/>
          </w:tcPr>
          <w:p w14:paraId="43118763" w14:textId="77777777" w:rsidR="00722509" w:rsidRDefault="00722509" w:rsidP="00F17ACB">
            <w:pPr>
              <w:overflowPunct w:val="0"/>
              <w:ind w:left="113" w:right="113"/>
              <w:jc w:val="distribute"/>
              <w:rPr>
                <w:rFonts w:eastAsia="標楷體"/>
              </w:rPr>
            </w:pPr>
            <w:r>
              <w:rPr>
                <w:rFonts w:eastAsia="標楷體" w:hint="eastAsia"/>
              </w:rPr>
              <w:t>項目</w:t>
            </w:r>
          </w:p>
        </w:tc>
        <w:tc>
          <w:tcPr>
            <w:tcW w:w="1440" w:type="dxa"/>
            <w:vMerge w:val="restart"/>
            <w:tcBorders>
              <w:top w:val="single" w:sz="8" w:space="0" w:color="auto"/>
            </w:tcBorders>
            <w:vAlign w:val="center"/>
          </w:tcPr>
          <w:p w14:paraId="1283C945" w14:textId="77777777" w:rsidR="00722509" w:rsidRDefault="00722509" w:rsidP="00D34231">
            <w:pPr>
              <w:overflowPunct w:val="0"/>
              <w:ind w:right="38" w:firstLineChars="10" w:firstLine="24"/>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64CD098C" w14:textId="77777777" w:rsidR="00722509" w:rsidRDefault="00722509" w:rsidP="00D34231">
            <w:pPr>
              <w:overflowPunct w:val="0"/>
              <w:ind w:right="38" w:firstLineChars="10" w:firstLine="20"/>
              <w:jc w:val="distribute"/>
              <w:rPr>
                <w:rFonts w:eastAsia="標楷體"/>
                <w:spacing w:val="-20"/>
              </w:rPr>
            </w:pPr>
            <w:r w:rsidRPr="00D34231">
              <w:rPr>
                <w:rFonts w:ascii="標楷體" w:eastAsia="標楷體" w:hAnsi="標楷體" w:hint="eastAsia"/>
                <w:spacing w:val="-20"/>
              </w:rPr>
              <w:t>決算</w:t>
            </w:r>
            <w:r>
              <w:rPr>
                <w:rFonts w:eastAsia="標楷體" w:hint="eastAsia"/>
                <w:spacing w:val="-20"/>
              </w:rPr>
              <w:t>數</w:t>
            </w:r>
          </w:p>
        </w:tc>
        <w:tc>
          <w:tcPr>
            <w:tcW w:w="1440" w:type="dxa"/>
            <w:vMerge w:val="restart"/>
            <w:tcBorders>
              <w:top w:val="single" w:sz="8" w:space="0" w:color="auto"/>
              <w:bottom w:val="nil"/>
            </w:tcBorders>
            <w:vAlign w:val="center"/>
          </w:tcPr>
          <w:p w14:paraId="28F42384" w14:textId="77777777" w:rsidR="00722509" w:rsidRDefault="00722509" w:rsidP="00D34231">
            <w:pPr>
              <w:overflowPunct w:val="0"/>
              <w:ind w:right="38" w:firstLineChars="10" w:firstLine="20"/>
              <w:jc w:val="distribute"/>
              <w:rPr>
                <w:rFonts w:eastAsia="標楷體"/>
                <w:spacing w:val="-30"/>
              </w:rPr>
            </w:pPr>
            <w:r w:rsidRPr="00D34231">
              <w:rPr>
                <w:rFonts w:ascii="標楷體" w:eastAsia="標楷體" w:hAnsi="標楷體" w:hint="eastAsia"/>
                <w:spacing w:val="-20"/>
              </w:rPr>
              <w:t>修正</w:t>
            </w:r>
            <w:r>
              <w:rPr>
                <w:rFonts w:ascii="標楷體" w:eastAsia="標楷體" w:hAnsi="標楷體" w:hint="eastAsia"/>
                <w:bCs/>
              </w:rPr>
              <w:t>數</w:t>
            </w:r>
          </w:p>
        </w:tc>
        <w:tc>
          <w:tcPr>
            <w:tcW w:w="1320" w:type="dxa"/>
            <w:vMerge w:val="restart"/>
            <w:tcBorders>
              <w:top w:val="single" w:sz="8" w:space="0" w:color="auto"/>
            </w:tcBorders>
            <w:vAlign w:val="center"/>
          </w:tcPr>
          <w:p w14:paraId="390348C2" w14:textId="77777777" w:rsidR="00722509" w:rsidRDefault="00722509" w:rsidP="00D34231">
            <w:pPr>
              <w:overflowPunct w:val="0"/>
              <w:ind w:right="38" w:firstLineChars="10" w:firstLine="20"/>
              <w:jc w:val="distribute"/>
              <w:rPr>
                <w:rFonts w:eastAsia="標楷體"/>
                <w:spacing w:val="-10"/>
              </w:rPr>
            </w:pPr>
            <w:r w:rsidRPr="00D34231">
              <w:rPr>
                <w:rFonts w:ascii="標楷體" w:eastAsia="標楷體" w:hAnsi="標楷體" w:hint="eastAsia"/>
                <w:spacing w:val="-20"/>
              </w:rPr>
              <w:t>決算</w:t>
            </w:r>
            <w:r>
              <w:rPr>
                <w:rFonts w:eastAsia="標楷體" w:hint="eastAsia"/>
                <w:spacing w:val="-10"/>
              </w:rPr>
              <w:t>審定數</w:t>
            </w:r>
          </w:p>
        </w:tc>
        <w:tc>
          <w:tcPr>
            <w:tcW w:w="2007" w:type="dxa"/>
            <w:gridSpan w:val="2"/>
            <w:tcBorders>
              <w:top w:val="single" w:sz="8" w:space="0" w:color="auto"/>
              <w:bottom w:val="nil"/>
              <w:right w:val="nil"/>
            </w:tcBorders>
            <w:vAlign w:val="center"/>
          </w:tcPr>
          <w:p w14:paraId="4E0B1118" w14:textId="77777777" w:rsidR="00722509" w:rsidRDefault="00722509" w:rsidP="00D34231">
            <w:pPr>
              <w:overflowPunct w:val="0"/>
              <w:spacing w:line="240" w:lineRule="exact"/>
              <w:jc w:val="distribute"/>
              <w:rPr>
                <w:rFonts w:ascii="標楷體" w:eastAsia="標楷體" w:hAnsi="標楷體"/>
              </w:rPr>
            </w:pPr>
            <w:r>
              <w:rPr>
                <w:rFonts w:ascii="標楷體" w:eastAsia="標楷體" w:hAnsi="標楷體" w:hint="eastAsia"/>
              </w:rPr>
              <w:t>審定數與預算數</w:t>
            </w:r>
          </w:p>
          <w:p w14:paraId="199B9EA9" w14:textId="77777777" w:rsidR="00722509" w:rsidRDefault="00722509" w:rsidP="00D34231">
            <w:pPr>
              <w:overflowPunct w:val="0"/>
              <w:spacing w:line="240" w:lineRule="exact"/>
              <w:jc w:val="distribute"/>
              <w:rPr>
                <w:rFonts w:ascii="標楷體" w:eastAsia="標楷體" w:hAnsi="標楷體"/>
              </w:rPr>
            </w:pPr>
            <w:r>
              <w:rPr>
                <w:rFonts w:ascii="標楷體" w:eastAsia="標楷體" w:hAnsi="標楷體" w:hint="eastAsia"/>
              </w:rPr>
              <w:t>比較增減</w:t>
            </w:r>
          </w:p>
        </w:tc>
      </w:tr>
      <w:tr w:rsidR="00722509" w14:paraId="4599AFA0"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04"/>
          <w:tblHeader/>
        </w:trPr>
        <w:tc>
          <w:tcPr>
            <w:tcW w:w="2428" w:type="dxa"/>
            <w:vMerge/>
            <w:tcBorders>
              <w:top w:val="nil"/>
              <w:left w:val="nil"/>
              <w:bottom w:val="single" w:sz="8" w:space="0" w:color="auto"/>
            </w:tcBorders>
            <w:vAlign w:val="center"/>
          </w:tcPr>
          <w:p w14:paraId="01357078" w14:textId="77777777" w:rsidR="00722509" w:rsidRDefault="00722509" w:rsidP="00F17ACB">
            <w:pPr>
              <w:overflowPunct w:val="0"/>
              <w:ind w:left="113" w:right="113"/>
              <w:jc w:val="distribute"/>
              <w:rPr>
                <w:rFonts w:eastAsia="標楷體"/>
              </w:rPr>
            </w:pPr>
          </w:p>
        </w:tc>
        <w:tc>
          <w:tcPr>
            <w:tcW w:w="1440" w:type="dxa"/>
            <w:vMerge/>
            <w:tcBorders>
              <w:bottom w:val="single" w:sz="8" w:space="0" w:color="auto"/>
            </w:tcBorders>
            <w:vAlign w:val="center"/>
          </w:tcPr>
          <w:p w14:paraId="7A284EF6" w14:textId="77777777" w:rsidR="00722509" w:rsidRDefault="00722509" w:rsidP="00D34231">
            <w:pPr>
              <w:overflowPunct w:val="0"/>
              <w:ind w:left="113" w:right="113"/>
              <w:jc w:val="distribute"/>
              <w:rPr>
                <w:rFonts w:eastAsia="標楷體"/>
              </w:rPr>
            </w:pPr>
          </w:p>
        </w:tc>
        <w:tc>
          <w:tcPr>
            <w:tcW w:w="1320" w:type="dxa"/>
            <w:vMerge/>
            <w:tcBorders>
              <w:bottom w:val="single" w:sz="8" w:space="0" w:color="auto"/>
            </w:tcBorders>
            <w:vAlign w:val="center"/>
          </w:tcPr>
          <w:p w14:paraId="776A1A03" w14:textId="77777777" w:rsidR="00722509" w:rsidRDefault="00722509" w:rsidP="00D34231">
            <w:pPr>
              <w:overflowPunct w:val="0"/>
              <w:ind w:left="113" w:right="113"/>
              <w:jc w:val="distribute"/>
              <w:rPr>
                <w:rFonts w:eastAsia="標楷體"/>
              </w:rPr>
            </w:pPr>
          </w:p>
        </w:tc>
        <w:tc>
          <w:tcPr>
            <w:tcW w:w="1440" w:type="dxa"/>
            <w:vMerge/>
            <w:tcBorders>
              <w:top w:val="nil"/>
              <w:bottom w:val="single" w:sz="8" w:space="0" w:color="auto"/>
            </w:tcBorders>
            <w:vAlign w:val="center"/>
          </w:tcPr>
          <w:p w14:paraId="3C74CC6B" w14:textId="77777777" w:rsidR="00722509" w:rsidRDefault="00722509" w:rsidP="00D34231">
            <w:pPr>
              <w:overflowPunct w:val="0"/>
              <w:ind w:left="113" w:right="113"/>
              <w:jc w:val="distribute"/>
              <w:rPr>
                <w:rFonts w:eastAsia="標楷體"/>
              </w:rPr>
            </w:pPr>
          </w:p>
        </w:tc>
        <w:tc>
          <w:tcPr>
            <w:tcW w:w="1320" w:type="dxa"/>
            <w:vMerge/>
            <w:tcBorders>
              <w:bottom w:val="single" w:sz="8" w:space="0" w:color="auto"/>
            </w:tcBorders>
            <w:vAlign w:val="center"/>
          </w:tcPr>
          <w:p w14:paraId="67D2EAED" w14:textId="77777777" w:rsidR="00722509" w:rsidRDefault="00722509" w:rsidP="00D34231">
            <w:pPr>
              <w:overflowPunct w:val="0"/>
              <w:ind w:left="113" w:right="113"/>
              <w:jc w:val="distribute"/>
              <w:rPr>
                <w:rFonts w:eastAsia="標楷體"/>
              </w:rPr>
            </w:pPr>
          </w:p>
        </w:tc>
        <w:tc>
          <w:tcPr>
            <w:tcW w:w="1440" w:type="dxa"/>
            <w:tcBorders>
              <w:bottom w:val="single" w:sz="8" w:space="0" w:color="auto"/>
            </w:tcBorders>
            <w:vAlign w:val="center"/>
          </w:tcPr>
          <w:p w14:paraId="218B7FEF" w14:textId="77777777" w:rsidR="00722509" w:rsidRDefault="00722509" w:rsidP="00D34231">
            <w:pPr>
              <w:overflowPunct w:val="0"/>
              <w:ind w:right="38" w:firstLineChars="10" w:firstLine="20"/>
              <w:jc w:val="distribute"/>
              <w:rPr>
                <w:rFonts w:ascii="標楷體" w:eastAsia="標楷體" w:hAnsi="標楷體"/>
              </w:rPr>
            </w:pPr>
            <w:r w:rsidRPr="00D34231">
              <w:rPr>
                <w:rFonts w:ascii="標楷體" w:eastAsia="標楷體" w:hAnsi="標楷體" w:hint="eastAsia"/>
                <w:spacing w:val="-20"/>
              </w:rPr>
              <w:t>金額</w:t>
            </w:r>
          </w:p>
        </w:tc>
        <w:tc>
          <w:tcPr>
            <w:tcW w:w="567" w:type="dxa"/>
            <w:tcBorders>
              <w:bottom w:val="single" w:sz="8" w:space="0" w:color="auto"/>
              <w:right w:val="nil"/>
            </w:tcBorders>
            <w:vAlign w:val="center"/>
          </w:tcPr>
          <w:p w14:paraId="7FB7B4A2" w14:textId="77777777" w:rsidR="00722509" w:rsidRDefault="00722509" w:rsidP="00F17ACB">
            <w:pPr>
              <w:overflowPunct w:val="0"/>
              <w:jc w:val="center"/>
              <w:rPr>
                <w:rFonts w:ascii="標楷體" w:eastAsia="標楷體" w:hAnsi="標楷體"/>
              </w:rPr>
            </w:pPr>
            <w:r>
              <w:rPr>
                <w:rFonts w:ascii="標楷體" w:eastAsia="標楷體" w:hAnsi="標楷體" w:hint="eastAsia"/>
                <w:sz w:val="28"/>
              </w:rPr>
              <w:t>％</w:t>
            </w:r>
          </w:p>
        </w:tc>
      </w:tr>
      <w:tr w:rsidR="00722509" w:rsidRPr="00C346C9" w14:paraId="5403E9E5" w14:textId="77777777" w:rsidTr="007778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644"/>
        </w:trPr>
        <w:tc>
          <w:tcPr>
            <w:tcW w:w="2428" w:type="dxa"/>
            <w:tcBorders>
              <w:top w:val="nil"/>
              <w:left w:val="nil"/>
              <w:bottom w:val="nil"/>
            </w:tcBorders>
            <w:vAlign w:val="center"/>
          </w:tcPr>
          <w:p w14:paraId="33F361DF" w14:textId="77777777" w:rsidR="00722509" w:rsidRDefault="00722509" w:rsidP="00F17ACB">
            <w:pPr>
              <w:overflowPunct w:val="0"/>
              <w:ind w:rightChars="50" w:right="120"/>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tcBorders>
              <w:top w:val="nil"/>
              <w:bottom w:val="nil"/>
            </w:tcBorders>
            <w:vAlign w:val="center"/>
          </w:tcPr>
          <w:p w14:paraId="1AFE6C33"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2,747,533,000</w:t>
            </w:r>
          </w:p>
        </w:tc>
        <w:tc>
          <w:tcPr>
            <w:tcW w:w="1320" w:type="dxa"/>
            <w:tcBorders>
              <w:top w:val="nil"/>
              <w:bottom w:val="nil"/>
            </w:tcBorders>
            <w:vAlign w:val="center"/>
          </w:tcPr>
          <w:p w14:paraId="2D899F3E"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3,254,183,641</w:t>
            </w:r>
          </w:p>
        </w:tc>
        <w:tc>
          <w:tcPr>
            <w:tcW w:w="1440" w:type="dxa"/>
            <w:tcBorders>
              <w:top w:val="nil"/>
              <w:bottom w:val="nil"/>
            </w:tcBorders>
            <w:vAlign w:val="center"/>
          </w:tcPr>
          <w:p w14:paraId="13AEE8A4"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10,311,457</w:t>
            </w:r>
          </w:p>
        </w:tc>
        <w:tc>
          <w:tcPr>
            <w:tcW w:w="1320" w:type="dxa"/>
            <w:tcBorders>
              <w:top w:val="nil"/>
              <w:bottom w:val="nil"/>
            </w:tcBorders>
            <w:vAlign w:val="center"/>
          </w:tcPr>
          <w:p w14:paraId="381F8A42"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3,264,495,098</w:t>
            </w:r>
          </w:p>
        </w:tc>
        <w:tc>
          <w:tcPr>
            <w:tcW w:w="1440" w:type="dxa"/>
            <w:tcBorders>
              <w:top w:val="nil"/>
              <w:bottom w:val="nil"/>
            </w:tcBorders>
            <w:vAlign w:val="center"/>
          </w:tcPr>
          <w:p w14:paraId="2D07E609"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516,962,098</w:t>
            </w:r>
          </w:p>
        </w:tc>
        <w:tc>
          <w:tcPr>
            <w:tcW w:w="567" w:type="dxa"/>
            <w:tcBorders>
              <w:top w:val="nil"/>
              <w:bottom w:val="nil"/>
              <w:right w:val="nil"/>
            </w:tcBorders>
            <w:vAlign w:val="center"/>
          </w:tcPr>
          <w:p w14:paraId="2310BBDE"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18.82</w:t>
            </w:r>
          </w:p>
        </w:tc>
      </w:tr>
      <w:tr w:rsidR="00722509" w:rsidRPr="00C346C9" w14:paraId="03DEC115" w14:textId="77777777" w:rsidTr="007778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644"/>
        </w:trPr>
        <w:tc>
          <w:tcPr>
            <w:tcW w:w="2428" w:type="dxa"/>
            <w:tcBorders>
              <w:top w:val="nil"/>
              <w:left w:val="nil"/>
              <w:bottom w:val="nil"/>
            </w:tcBorders>
            <w:vAlign w:val="center"/>
          </w:tcPr>
          <w:p w14:paraId="3530E383" w14:textId="77777777" w:rsidR="00722509" w:rsidRDefault="00722509" w:rsidP="00F17ACB">
            <w:pPr>
              <w:overflowPunct w:val="0"/>
              <w:ind w:leftChars="100" w:left="240" w:rightChars="50" w:right="12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tcBorders>
              <w:top w:val="nil"/>
              <w:bottom w:val="nil"/>
            </w:tcBorders>
            <w:vAlign w:val="center"/>
          </w:tcPr>
          <w:p w14:paraId="2F94F2F4"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1,188,194,000</w:t>
            </w:r>
          </w:p>
        </w:tc>
        <w:tc>
          <w:tcPr>
            <w:tcW w:w="1320" w:type="dxa"/>
            <w:tcBorders>
              <w:top w:val="nil"/>
              <w:bottom w:val="nil"/>
            </w:tcBorders>
            <w:vAlign w:val="center"/>
          </w:tcPr>
          <w:p w14:paraId="003956BB"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1,440,716,107</w:t>
            </w:r>
          </w:p>
        </w:tc>
        <w:tc>
          <w:tcPr>
            <w:tcW w:w="1440" w:type="dxa"/>
            <w:tcBorders>
              <w:top w:val="nil"/>
              <w:bottom w:val="nil"/>
            </w:tcBorders>
            <w:vAlign w:val="center"/>
          </w:tcPr>
          <w:p w14:paraId="32C1007A"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10,311,457</w:t>
            </w:r>
          </w:p>
        </w:tc>
        <w:tc>
          <w:tcPr>
            <w:tcW w:w="1320" w:type="dxa"/>
            <w:tcBorders>
              <w:top w:val="nil"/>
              <w:bottom w:val="nil"/>
            </w:tcBorders>
            <w:vAlign w:val="center"/>
          </w:tcPr>
          <w:p w14:paraId="313C192C"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1,451,027,564</w:t>
            </w:r>
          </w:p>
        </w:tc>
        <w:tc>
          <w:tcPr>
            <w:tcW w:w="1440" w:type="dxa"/>
            <w:tcBorders>
              <w:top w:val="nil"/>
              <w:bottom w:val="nil"/>
            </w:tcBorders>
            <w:vAlign w:val="center"/>
          </w:tcPr>
          <w:p w14:paraId="699E6E78"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262,833,564</w:t>
            </w:r>
          </w:p>
        </w:tc>
        <w:tc>
          <w:tcPr>
            <w:tcW w:w="567" w:type="dxa"/>
            <w:tcBorders>
              <w:top w:val="nil"/>
              <w:bottom w:val="nil"/>
              <w:right w:val="nil"/>
            </w:tcBorders>
            <w:vAlign w:val="center"/>
          </w:tcPr>
          <w:p w14:paraId="7E00E85A"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22.12</w:t>
            </w:r>
          </w:p>
        </w:tc>
      </w:tr>
      <w:tr w:rsidR="00722509" w:rsidRPr="00C346C9" w14:paraId="46BAE162" w14:textId="77777777" w:rsidTr="007778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644"/>
        </w:trPr>
        <w:tc>
          <w:tcPr>
            <w:tcW w:w="2428" w:type="dxa"/>
            <w:tcBorders>
              <w:top w:val="nil"/>
              <w:left w:val="nil"/>
              <w:bottom w:val="nil"/>
            </w:tcBorders>
            <w:vAlign w:val="center"/>
          </w:tcPr>
          <w:p w14:paraId="13A1E3D3" w14:textId="77777777" w:rsidR="00722509" w:rsidRDefault="00722509" w:rsidP="00F17ACB">
            <w:pPr>
              <w:overflowPunct w:val="0"/>
              <w:ind w:leftChars="100" w:left="240" w:rightChars="50" w:right="12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tcBorders>
              <w:top w:val="nil"/>
              <w:bottom w:val="nil"/>
            </w:tcBorders>
            <w:vAlign w:val="center"/>
          </w:tcPr>
          <w:p w14:paraId="44ADDB09"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1,559,339,000</w:t>
            </w:r>
          </w:p>
        </w:tc>
        <w:tc>
          <w:tcPr>
            <w:tcW w:w="1320" w:type="dxa"/>
            <w:tcBorders>
              <w:top w:val="nil"/>
              <w:bottom w:val="nil"/>
            </w:tcBorders>
            <w:vAlign w:val="center"/>
          </w:tcPr>
          <w:p w14:paraId="5CB8C9C0"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1,813,467,534</w:t>
            </w:r>
          </w:p>
        </w:tc>
        <w:tc>
          <w:tcPr>
            <w:tcW w:w="1440" w:type="dxa"/>
            <w:tcBorders>
              <w:top w:val="nil"/>
              <w:bottom w:val="nil"/>
            </w:tcBorders>
            <w:vAlign w:val="center"/>
          </w:tcPr>
          <w:p w14:paraId="3820B0A7"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5925D1B4"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1,813,467,534</w:t>
            </w:r>
          </w:p>
        </w:tc>
        <w:tc>
          <w:tcPr>
            <w:tcW w:w="1440" w:type="dxa"/>
            <w:tcBorders>
              <w:top w:val="nil"/>
              <w:bottom w:val="nil"/>
            </w:tcBorders>
            <w:vAlign w:val="center"/>
          </w:tcPr>
          <w:p w14:paraId="1AEADAD5"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254,128,534</w:t>
            </w:r>
          </w:p>
        </w:tc>
        <w:tc>
          <w:tcPr>
            <w:tcW w:w="567" w:type="dxa"/>
            <w:tcBorders>
              <w:top w:val="nil"/>
              <w:bottom w:val="nil"/>
              <w:right w:val="nil"/>
            </w:tcBorders>
            <w:vAlign w:val="center"/>
          </w:tcPr>
          <w:p w14:paraId="3ED9DB32"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16.30</w:t>
            </w:r>
          </w:p>
        </w:tc>
      </w:tr>
      <w:tr w:rsidR="00722509" w:rsidRPr="00C346C9" w14:paraId="6E416895" w14:textId="77777777" w:rsidTr="007778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644"/>
        </w:trPr>
        <w:tc>
          <w:tcPr>
            <w:tcW w:w="2428" w:type="dxa"/>
            <w:tcBorders>
              <w:top w:val="nil"/>
              <w:left w:val="nil"/>
              <w:bottom w:val="nil"/>
            </w:tcBorders>
            <w:vAlign w:val="center"/>
          </w:tcPr>
          <w:p w14:paraId="0A654CBD" w14:textId="77777777" w:rsidR="00722509" w:rsidRDefault="00722509" w:rsidP="00F17ACB">
            <w:pPr>
              <w:overflowPunct w:val="0"/>
              <w:ind w:rightChars="50" w:right="120"/>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tcBorders>
              <w:top w:val="nil"/>
              <w:bottom w:val="nil"/>
            </w:tcBorders>
            <w:vAlign w:val="center"/>
          </w:tcPr>
          <w:p w14:paraId="6B3DA3DB"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2,567,115,000</w:t>
            </w:r>
          </w:p>
        </w:tc>
        <w:tc>
          <w:tcPr>
            <w:tcW w:w="1320" w:type="dxa"/>
            <w:tcBorders>
              <w:top w:val="nil"/>
              <w:bottom w:val="nil"/>
            </w:tcBorders>
            <w:vAlign w:val="center"/>
          </w:tcPr>
          <w:p w14:paraId="36C4076A"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2,567,115,001</w:t>
            </w:r>
          </w:p>
        </w:tc>
        <w:tc>
          <w:tcPr>
            <w:tcW w:w="1440" w:type="dxa"/>
            <w:tcBorders>
              <w:top w:val="nil"/>
              <w:bottom w:val="nil"/>
            </w:tcBorders>
            <w:vAlign w:val="center"/>
          </w:tcPr>
          <w:p w14:paraId="195D34EB"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27C3D2D2"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2,567,115,001</w:t>
            </w:r>
          </w:p>
        </w:tc>
        <w:tc>
          <w:tcPr>
            <w:tcW w:w="1440" w:type="dxa"/>
            <w:tcBorders>
              <w:top w:val="nil"/>
              <w:bottom w:val="nil"/>
            </w:tcBorders>
            <w:vAlign w:val="center"/>
          </w:tcPr>
          <w:p w14:paraId="1E7B85A7"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1</w:t>
            </w:r>
          </w:p>
        </w:tc>
        <w:tc>
          <w:tcPr>
            <w:tcW w:w="567" w:type="dxa"/>
            <w:tcBorders>
              <w:top w:val="nil"/>
              <w:bottom w:val="nil"/>
              <w:right w:val="nil"/>
            </w:tcBorders>
            <w:vAlign w:val="center"/>
          </w:tcPr>
          <w:p w14:paraId="03C31676"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0.00</w:t>
            </w:r>
          </w:p>
        </w:tc>
      </w:tr>
      <w:tr w:rsidR="00722509" w:rsidRPr="00C346C9" w14:paraId="0CF55988" w14:textId="77777777" w:rsidTr="007778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644"/>
        </w:trPr>
        <w:tc>
          <w:tcPr>
            <w:tcW w:w="2428" w:type="dxa"/>
            <w:tcBorders>
              <w:top w:val="nil"/>
              <w:left w:val="nil"/>
              <w:bottom w:val="nil"/>
            </w:tcBorders>
            <w:vAlign w:val="center"/>
          </w:tcPr>
          <w:p w14:paraId="5E56136A" w14:textId="77777777" w:rsidR="00722509" w:rsidRDefault="00722509" w:rsidP="00F17ACB">
            <w:pPr>
              <w:overflowPunct w:val="0"/>
              <w:ind w:leftChars="100" w:left="240" w:rightChars="50" w:right="120"/>
              <w:jc w:val="distribute"/>
              <w:rPr>
                <w:rFonts w:ascii="標楷體" w:eastAsia="標楷體" w:hAnsi="標楷體"/>
                <w:kern w:val="0"/>
                <w:sz w:val="22"/>
              </w:rPr>
            </w:pPr>
            <w:r w:rsidRPr="00E4572B">
              <w:rPr>
                <w:rFonts w:ascii="標楷體" w:eastAsia="標楷體" w:hAnsi="標楷體"/>
                <w:kern w:val="0"/>
                <w:sz w:val="22"/>
              </w:rPr>
              <w:t>提存公積</w:t>
            </w:r>
          </w:p>
        </w:tc>
        <w:tc>
          <w:tcPr>
            <w:tcW w:w="1440" w:type="dxa"/>
            <w:tcBorders>
              <w:top w:val="nil"/>
              <w:bottom w:val="nil"/>
            </w:tcBorders>
            <w:vAlign w:val="center"/>
          </w:tcPr>
          <w:p w14:paraId="2733A9F1"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2,567,115,000</w:t>
            </w:r>
          </w:p>
        </w:tc>
        <w:tc>
          <w:tcPr>
            <w:tcW w:w="1320" w:type="dxa"/>
            <w:tcBorders>
              <w:top w:val="nil"/>
              <w:bottom w:val="nil"/>
            </w:tcBorders>
            <w:vAlign w:val="center"/>
          </w:tcPr>
          <w:p w14:paraId="040B53A1"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2,567,115,001</w:t>
            </w:r>
          </w:p>
        </w:tc>
        <w:tc>
          <w:tcPr>
            <w:tcW w:w="1440" w:type="dxa"/>
            <w:tcBorders>
              <w:top w:val="nil"/>
              <w:bottom w:val="nil"/>
            </w:tcBorders>
            <w:vAlign w:val="center"/>
          </w:tcPr>
          <w:p w14:paraId="4193E922"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6263862E"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2,567,115,001</w:t>
            </w:r>
          </w:p>
        </w:tc>
        <w:tc>
          <w:tcPr>
            <w:tcW w:w="1440" w:type="dxa"/>
            <w:tcBorders>
              <w:top w:val="nil"/>
              <w:bottom w:val="nil"/>
            </w:tcBorders>
            <w:vAlign w:val="center"/>
          </w:tcPr>
          <w:p w14:paraId="1F1F81D5"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1</w:t>
            </w:r>
          </w:p>
        </w:tc>
        <w:tc>
          <w:tcPr>
            <w:tcW w:w="567" w:type="dxa"/>
            <w:tcBorders>
              <w:top w:val="nil"/>
              <w:bottom w:val="nil"/>
              <w:right w:val="nil"/>
            </w:tcBorders>
            <w:vAlign w:val="center"/>
          </w:tcPr>
          <w:p w14:paraId="16C48A2B"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0.00</w:t>
            </w:r>
          </w:p>
        </w:tc>
      </w:tr>
      <w:tr w:rsidR="00722509" w:rsidRPr="00C346C9" w14:paraId="303F656A" w14:textId="77777777" w:rsidTr="007778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644"/>
        </w:trPr>
        <w:tc>
          <w:tcPr>
            <w:tcW w:w="2428" w:type="dxa"/>
            <w:tcBorders>
              <w:top w:val="nil"/>
              <w:left w:val="nil"/>
              <w:bottom w:val="nil"/>
            </w:tcBorders>
            <w:vAlign w:val="center"/>
          </w:tcPr>
          <w:p w14:paraId="3B787BF1" w14:textId="77777777" w:rsidR="00722509" w:rsidRDefault="00722509" w:rsidP="00F17ACB">
            <w:pPr>
              <w:overflowPunct w:val="0"/>
              <w:ind w:leftChars="100" w:left="240" w:rightChars="50" w:right="120"/>
              <w:jc w:val="distribute"/>
              <w:rPr>
                <w:rFonts w:ascii="標楷體" w:eastAsia="標楷體" w:hAnsi="標楷體"/>
                <w:kern w:val="0"/>
                <w:sz w:val="22"/>
              </w:rPr>
            </w:pPr>
            <w:r w:rsidRPr="00E4572B">
              <w:rPr>
                <w:rFonts w:ascii="標楷體" w:eastAsia="標楷體" w:hAnsi="標楷體"/>
                <w:kern w:val="0"/>
                <w:sz w:val="22"/>
              </w:rPr>
              <w:t>賸餘撥充基金數</w:t>
            </w:r>
          </w:p>
        </w:tc>
        <w:tc>
          <w:tcPr>
            <w:tcW w:w="1440" w:type="dxa"/>
            <w:tcBorders>
              <w:top w:val="nil"/>
              <w:bottom w:val="nil"/>
            </w:tcBorders>
            <w:vAlign w:val="center"/>
          </w:tcPr>
          <w:p w14:paraId="1837959C"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277338F9"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1</w:t>
            </w:r>
          </w:p>
        </w:tc>
        <w:tc>
          <w:tcPr>
            <w:tcW w:w="1440" w:type="dxa"/>
            <w:tcBorders>
              <w:top w:val="nil"/>
              <w:bottom w:val="nil"/>
            </w:tcBorders>
            <w:vAlign w:val="center"/>
          </w:tcPr>
          <w:p w14:paraId="0A5D5DE2"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3AE76E22"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1</w:t>
            </w:r>
          </w:p>
        </w:tc>
        <w:tc>
          <w:tcPr>
            <w:tcW w:w="1440" w:type="dxa"/>
            <w:tcBorders>
              <w:top w:val="nil"/>
              <w:bottom w:val="nil"/>
            </w:tcBorders>
            <w:vAlign w:val="center"/>
          </w:tcPr>
          <w:p w14:paraId="5B78EFAF"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1</w:t>
            </w:r>
          </w:p>
        </w:tc>
        <w:tc>
          <w:tcPr>
            <w:tcW w:w="567" w:type="dxa"/>
            <w:tcBorders>
              <w:top w:val="nil"/>
              <w:bottom w:val="nil"/>
              <w:right w:val="nil"/>
            </w:tcBorders>
            <w:vAlign w:val="center"/>
          </w:tcPr>
          <w:p w14:paraId="498FE48A"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sz w:val="18"/>
                <w:szCs w:val="18"/>
              </w:rPr>
              <w:t>--</w:t>
            </w:r>
          </w:p>
        </w:tc>
      </w:tr>
      <w:tr w:rsidR="00722509" w:rsidRPr="00C346C9" w14:paraId="59CAAE6B"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2201"/>
        </w:trPr>
        <w:tc>
          <w:tcPr>
            <w:tcW w:w="2428" w:type="dxa"/>
            <w:tcBorders>
              <w:top w:val="nil"/>
              <w:left w:val="nil"/>
              <w:bottom w:val="single" w:sz="8" w:space="0" w:color="auto"/>
            </w:tcBorders>
            <w:vAlign w:val="center"/>
          </w:tcPr>
          <w:p w14:paraId="0B2260D6" w14:textId="77777777" w:rsidR="00722509" w:rsidRDefault="00722509" w:rsidP="00F17ACB">
            <w:pPr>
              <w:overflowPunct w:val="0"/>
              <w:ind w:rightChars="50" w:right="120"/>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tcBorders>
              <w:top w:val="nil"/>
              <w:bottom w:val="single" w:sz="8" w:space="0" w:color="auto"/>
            </w:tcBorders>
            <w:vAlign w:val="center"/>
          </w:tcPr>
          <w:p w14:paraId="40E9B69A"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180,418,000</w:t>
            </w:r>
          </w:p>
        </w:tc>
        <w:tc>
          <w:tcPr>
            <w:tcW w:w="1320" w:type="dxa"/>
            <w:tcBorders>
              <w:top w:val="nil"/>
              <w:bottom w:val="single" w:sz="8" w:space="0" w:color="auto"/>
            </w:tcBorders>
            <w:vAlign w:val="center"/>
          </w:tcPr>
          <w:p w14:paraId="610F0903"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687,068,640</w:t>
            </w:r>
          </w:p>
        </w:tc>
        <w:tc>
          <w:tcPr>
            <w:tcW w:w="1440" w:type="dxa"/>
            <w:tcBorders>
              <w:top w:val="nil"/>
              <w:bottom w:val="single" w:sz="8" w:space="0" w:color="auto"/>
            </w:tcBorders>
            <w:vAlign w:val="center"/>
          </w:tcPr>
          <w:p w14:paraId="18D9947B"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10,311,457</w:t>
            </w:r>
          </w:p>
        </w:tc>
        <w:tc>
          <w:tcPr>
            <w:tcW w:w="1320" w:type="dxa"/>
            <w:tcBorders>
              <w:top w:val="nil"/>
              <w:bottom w:val="single" w:sz="8" w:space="0" w:color="auto"/>
            </w:tcBorders>
            <w:vAlign w:val="center"/>
          </w:tcPr>
          <w:p w14:paraId="6E21E4BC"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697,380,097</w:t>
            </w:r>
          </w:p>
        </w:tc>
        <w:tc>
          <w:tcPr>
            <w:tcW w:w="1440" w:type="dxa"/>
            <w:tcBorders>
              <w:top w:val="nil"/>
              <w:bottom w:val="single" w:sz="8" w:space="0" w:color="auto"/>
            </w:tcBorders>
            <w:vAlign w:val="center"/>
          </w:tcPr>
          <w:p w14:paraId="2550E707"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516,962,097</w:t>
            </w:r>
          </w:p>
        </w:tc>
        <w:tc>
          <w:tcPr>
            <w:tcW w:w="567" w:type="dxa"/>
            <w:tcBorders>
              <w:top w:val="nil"/>
              <w:bottom w:val="single" w:sz="8" w:space="0" w:color="auto"/>
              <w:right w:val="nil"/>
            </w:tcBorders>
            <w:vAlign w:val="center"/>
          </w:tcPr>
          <w:p w14:paraId="2BBBAC38" w14:textId="77777777" w:rsidR="00722509" w:rsidRPr="00C346C9" w:rsidRDefault="00722509" w:rsidP="00F17ACB">
            <w:pPr>
              <w:overflowPunct w:val="0"/>
              <w:jc w:val="right"/>
              <w:rPr>
                <w:rFonts w:ascii="新細明體" w:hAnsi="新細明體"/>
                <w:sz w:val="18"/>
                <w:szCs w:val="18"/>
              </w:rPr>
            </w:pPr>
            <w:r w:rsidRPr="00E4572B">
              <w:rPr>
                <w:rFonts w:ascii="新細明體" w:hAnsi="新細明體"/>
                <w:b/>
                <w:sz w:val="18"/>
                <w:szCs w:val="18"/>
              </w:rPr>
              <w:t>286.54</w:t>
            </w:r>
          </w:p>
        </w:tc>
      </w:tr>
    </w:tbl>
    <w:p w14:paraId="4F92230D" w14:textId="77777777" w:rsidR="006E7BC9" w:rsidRPr="006E7BC9" w:rsidRDefault="006E7BC9" w:rsidP="00F17ACB">
      <w:pPr>
        <w:tabs>
          <w:tab w:val="left" w:pos="408"/>
        </w:tabs>
        <w:overflowPunct w:val="0"/>
        <w:adjustRightInd w:val="0"/>
        <w:snapToGrid w:val="0"/>
        <w:ind w:left="450" w:hangingChars="250" w:hanging="450"/>
      </w:pPr>
      <w:r w:rsidRPr="006E7BC9">
        <w:rPr>
          <w:rFonts w:ascii="標楷體" w:eastAsia="標楷體" w:hAnsi="標楷體" w:cs="標楷體"/>
          <w:sz w:val="18"/>
          <w:szCs w:val="18"/>
        </w:rPr>
        <w:t>註：本表各項數字因採</w:t>
      </w:r>
      <w:r w:rsidRPr="006F2909">
        <w:rPr>
          <w:rFonts w:ascii="標楷體" w:eastAsia="標楷體" w:hAnsi="標楷體"/>
          <w:sz w:val="18"/>
        </w:rPr>
        <w:t>四捨五入</w:t>
      </w:r>
      <w:r w:rsidRPr="006E7BC9">
        <w:rPr>
          <w:rFonts w:ascii="標楷體" w:eastAsia="標楷體" w:hAnsi="標楷體" w:cs="標楷體"/>
          <w:sz w:val="18"/>
          <w:szCs w:val="18"/>
        </w:rPr>
        <w:t>方式計算，細項數字之和與合計數或有差異。</w:t>
      </w:r>
    </w:p>
    <w:tbl>
      <w:tblPr>
        <w:tblW w:w="9925"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54"/>
      </w:tblGrid>
      <w:tr w:rsidR="00722509" w14:paraId="347B2323" w14:textId="77777777" w:rsidTr="005D7127">
        <w:trPr>
          <w:tblHeader/>
        </w:trPr>
        <w:tc>
          <w:tcPr>
            <w:tcW w:w="9925" w:type="dxa"/>
            <w:gridSpan w:val="5"/>
            <w:tcBorders>
              <w:bottom w:val="single" w:sz="8" w:space="0" w:color="auto"/>
            </w:tcBorders>
          </w:tcPr>
          <w:p w14:paraId="34577DF1" w14:textId="77777777" w:rsidR="00722509" w:rsidRDefault="00722509" w:rsidP="005D7127">
            <w:pPr>
              <w:overflowPunct w:val="0"/>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412AFD">
              <w:rPr>
                <w:rFonts w:ascii="標楷體" w:eastAsia="標楷體" w:hAnsi="標楷體" w:hint="eastAsia"/>
                <w:b/>
                <w:sz w:val="32"/>
                <w:u w:val="single"/>
              </w:rPr>
              <w:t>國軍生產及服務作業基金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1B8766B0" w14:textId="77777777" w:rsidR="00722509" w:rsidRDefault="00722509" w:rsidP="005D7127">
            <w:pPr>
              <w:tabs>
                <w:tab w:val="left" w:pos="4440"/>
                <w:tab w:val="left" w:pos="8520"/>
              </w:tabs>
              <w:overflowPunct w:val="0"/>
              <w:snapToGrid w:val="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412AFD">
              <w:rPr>
                <w:rFonts w:ascii="標楷體" w:eastAsia="標楷體" w:hAnsi="標楷體" w:hint="eastAsia"/>
              </w:rPr>
              <w:t>109</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722509" w14:paraId="011FBEFD"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4217" w:type="dxa"/>
            <w:vMerge w:val="restart"/>
            <w:tcBorders>
              <w:top w:val="single" w:sz="8" w:space="0" w:color="auto"/>
              <w:left w:val="nil"/>
              <w:bottom w:val="nil"/>
            </w:tcBorders>
            <w:vAlign w:val="center"/>
          </w:tcPr>
          <w:p w14:paraId="72FFCE34" w14:textId="77777777" w:rsidR="00722509" w:rsidRDefault="00722509" w:rsidP="00F17ACB">
            <w:pPr>
              <w:overflowPunct w:val="0"/>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14:paraId="5A968E96" w14:textId="77777777" w:rsidR="00722509" w:rsidRDefault="00722509" w:rsidP="00F17ACB">
            <w:pPr>
              <w:overflowPunct w:val="0"/>
              <w:ind w:left="113" w:right="113"/>
              <w:jc w:val="distribute"/>
              <w:rPr>
                <w:rFonts w:eastAsia="標楷體"/>
                <w:spacing w:val="60"/>
              </w:rPr>
            </w:pPr>
            <w:r>
              <w:rPr>
                <w:rFonts w:eastAsia="標楷體" w:hint="eastAsia"/>
                <w:spacing w:val="60"/>
              </w:rPr>
              <w:t>預算數</w:t>
            </w:r>
          </w:p>
        </w:tc>
        <w:tc>
          <w:tcPr>
            <w:tcW w:w="1692" w:type="dxa"/>
            <w:vMerge w:val="restart"/>
            <w:tcBorders>
              <w:top w:val="single" w:sz="8" w:space="0" w:color="auto"/>
            </w:tcBorders>
            <w:vAlign w:val="center"/>
          </w:tcPr>
          <w:p w14:paraId="5CE8E755" w14:textId="77777777" w:rsidR="00722509" w:rsidRDefault="00722509" w:rsidP="00F17ACB">
            <w:pPr>
              <w:overflowPunct w:val="0"/>
              <w:ind w:left="113" w:right="113"/>
              <w:jc w:val="distribute"/>
              <w:rPr>
                <w:rFonts w:eastAsia="標楷體"/>
                <w:spacing w:val="60"/>
              </w:rPr>
            </w:pPr>
            <w:r>
              <w:rPr>
                <w:rFonts w:eastAsia="標楷體" w:hint="eastAsia"/>
                <w:spacing w:val="60"/>
              </w:rPr>
              <w:t>決算數</w:t>
            </w:r>
          </w:p>
        </w:tc>
        <w:tc>
          <w:tcPr>
            <w:tcW w:w="2324" w:type="dxa"/>
            <w:gridSpan w:val="2"/>
            <w:tcBorders>
              <w:top w:val="single" w:sz="8" w:space="0" w:color="auto"/>
              <w:bottom w:val="nil"/>
              <w:right w:val="nil"/>
            </w:tcBorders>
            <w:vAlign w:val="center"/>
          </w:tcPr>
          <w:p w14:paraId="6DFF95B9" w14:textId="77777777" w:rsidR="00722509" w:rsidRDefault="00722509" w:rsidP="005D7127">
            <w:pPr>
              <w:overflowPunct w:val="0"/>
              <w:spacing w:line="240" w:lineRule="exact"/>
              <w:ind w:rightChars="-23" w:right="-55" w:firstLineChars="11" w:firstLine="40"/>
              <w:jc w:val="distribute"/>
              <w:rPr>
                <w:rFonts w:ascii="標楷體" w:eastAsia="標楷體" w:hAnsi="標楷體"/>
                <w:spacing w:val="60"/>
              </w:rPr>
            </w:pPr>
            <w:r>
              <w:rPr>
                <w:rFonts w:ascii="標楷體" w:eastAsia="標楷體" w:hAnsi="標楷體" w:hint="eastAsia"/>
                <w:spacing w:val="60"/>
              </w:rPr>
              <w:t>比較增減</w:t>
            </w:r>
          </w:p>
        </w:tc>
      </w:tr>
      <w:tr w:rsidR="00722509" w14:paraId="174925E7"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6"/>
          <w:tblHeader/>
        </w:trPr>
        <w:tc>
          <w:tcPr>
            <w:tcW w:w="4217" w:type="dxa"/>
            <w:vMerge/>
            <w:tcBorders>
              <w:top w:val="nil"/>
              <w:left w:val="nil"/>
              <w:bottom w:val="single" w:sz="8" w:space="0" w:color="auto"/>
            </w:tcBorders>
            <w:vAlign w:val="center"/>
          </w:tcPr>
          <w:p w14:paraId="39EEAF3A" w14:textId="77777777" w:rsidR="00722509" w:rsidRDefault="00722509" w:rsidP="00F17ACB">
            <w:pPr>
              <w:overflowPunct w:val="0"/>
              <w:ind w:left="113" w:right="113"/>
              <w:jc w:val="distribute"/>
              <w:rPr>
                <w:rFonts w:eastAsia="標楷體"/>
                <w:spacing w:val="60"/>
              </w:rPr>
            </w:pPr>
          </w:p>
        </w:tc>
        <w:tc>
          <w:tcPr>
            <w:tcW w:w="1692" w:type="dxa"/>
            <w:vMerge/>
            <w:tcBorders>
              <w:top w:val="nil"/>
              <w:bottom w:val="single" w:sz="8" w:space="0" w:color="auto"/>
            </w:tcBorders>
            <w:vAlign w:val="center"/>
          </w:tcPr>
          <w:p w14:paraId="14C50A35" w14:textId="77777777" w:rsidR="00722509" w:rsidRDefault="00722509" w:rsidP="00F17ACB">
            <w:pPr>
              <w:overflowPunct w:val="0"/>
              <w:ind w:left="113" w:right="113"/>
              <w:jc w:val="distribute"/>
              <w:rPr>
                <w:rFonts w:eastAsia="標楷體"/>
                <w:spacing w:val="60"/>
              </w:rPr>
            </w:pPr>
          </w:p>
        </w:tc>
        <w:tc>
          <w:tcPr>
            <w:tcW w:w="1692" w:type="dxa"/>
            <w:vMerge/>
            <w:tcBorders>
              <w:bottom w:val="single" w:sz="8" w:space="0" w:color="auto"/>
            </w:tcBorders>
            <w:vAlign w:val="center"/>
          </w:tcPr>
          <w:p w14:paraId="662552CB" w14:textId="77777777" w:rsidR="00722509" w:rsidRDefault="00722509" w:rsidP="00F17ACB">
            <w:pPr>
              <w:overflowPunct w:val="0"/>
              <w:ind w:left="113" w:right="113"/>
              <w:jc w:val="distribute"/>
              <w:rPr>
                <w:rFonts w:eastAsia="標楷體"/>
                <w:spacing w:val="60"/>
              </w:rPr>
            </w:pPr>
          </w:p>
        </w:tc>
        <w:tc>
          <w:tcPr>
            <w:tcW w:w="1470" w:type="dxa"/>
            <w:tcBorders>
              <w:top w:val="single" w:sz="4" w:space="0" w:color="auto"/>
              <w:bottom w:val="single" w:sz="8" w:space="0" w:color="auto"/>
            </w:tcBorders>
            <w:vAlign w:val="center"/>
          </w:tcPr>
          <w:p w14:paraId="40E610C9" w14:textId="77777777" w:rsidR="00722509" w:rsidRDefault="00722509" w:rsidP="00D34231">
            <w:pPr>
              <w:overflowPunct w:val="0"/>
              <w:ind w:left="14" w:right="-28"/>
              <w:jc w:val="distribute"/>
              <w:rPr>
                <w:rFonts w:ascii="標楷體" w:eastAsia="標楷體" w:hAnsi="標楷體"/>
                <w:spacing w:val="60"/>
              </w:rPr>
            </w:pPr>
            <w:r>
              <w:rPr>
                <w:rFonts w:ascii="標楷體" w:eastAsia="標楷體" w:hAnsi="標楷體" w:hint="eastAsia"/>
                <w:spacing w:val="60"/>
              </w:rPr>
              <w:t>金額</w:t>
            </w:r>
          </w:p>
        </w:tc>
        <w:tc>
          <w:tcPr>
            <w:tcW w:w="854" w:type="dxa"/>
            <w:tcBorders>
              <w:top w:val="single" w:sz="4" w:space="0" w:color="auto"/>
              <w:bottom w:val="single" w:sz="8" w:space="0" w:color="auto"/>
              <w:right w:val="nil"/>
            </w:tcBorders>
            <w:vAlign w:val="center"/>
          </w:tcPr>
          <w:p w14:paraId="551EBD18" w14:textId="77777777" w:rsidR="00722509" w:rsidRDefault="00722509" w:rsidP="005D7127">
            <w:pPr>
              <w:overflowPunct w:val="0"/>
              <w:ind w:left="113" w:right="113"/>
              <w:jc w:val="center"/>
              <w:rPr>
                <w:rFonts w:ascii="標楷體" w:eastAsia="標楷體" w:hAnsi="標楷體"/>
                <w:spacing w:val="60"/>
              </w:rPr>
            </w:pPr>
            <w:r>
              <w:rPr>
                <w:rFonts w:ascii="標楷體" w:eastAsia="標楷體" w:hAnsi="標楷體" w:hint="eastAsia"/>
                <w:spacing w:val="60"/>
              </w:rPr>
              <w:t>％</w:t>
            </w:r>
          </w:p>
        </w:tc>
      </w:tr>
      <w:tr w:rsidR="00722509" w14:paraId="7A21CEBA"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6C3FBCC6" w14:textId="77777777" w:rsidR="00722509" w:rsidRDefault="00722509" w:rsidP="00F17ACB">
            <w:pPr>
              <w:overflowPunct w:val="0"/>
              <w:ind w:rightChars="50" w:right="120"/>
              <w:jc w:val="distribute"/>
              <w:rPr>
                <w:rFonts w:ascii="標楷體" w:eastAsia="標楷體" w:hAnsi="標楷體"/>
                <w:w w:val="90"/>
                <w:kern w:val="0"/>
              </w:rPr>
            </w:pPr>
            <w:r w:rsidRPr="00412AFD">
              <w:rPr>
                <w:rFonts w:ascii="標楷體" w:eastAsia="標楷體" w:hAnsi="標楷體" w:hint="eastAsia"/>
                <w:b/>
                <w:w w:val="90"/>
                <w:kern w:val="0"/>
              </w:rPr>
              <w:t>業務活動之現金流量</w:t>
            </w:r>
          </w:p>
        </w:tc>
        <w:tc>
          <w:tcPr>
            <w:tcW w:w="1692" w:type="dxa"/>
            <w:tcBorders>
              <w:top w:val="nil"/>
              <w:bottom w:val="nil"/>
            </w:tcBorders>
            <w:vAlign w:val="center"/>
          </w:tcPr>
          <w:p w14:paraId="6439D810" w14:textId="77777777" w:rsidR="00722509" w:rsidRDefault="00722509" w:rsidP="00F17ACB">
            <w:pPr>
              <w:overflowPunct w:val="0"/>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1A22B974" w14:textId="77777777" w:rsidR="00722509" w:rsidRDefault="00722509" w:rsidP="00F17ACB">
            <w:pPr>
              <w:overflowPunct w:val="0"/>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4131503C" w14:textId="77777777" w:rsidR="00722509" w:rsidRDefault="00722509" w:rsidP="00F17ACB">
            <w:pPr>
              <w:overflowPunct w:val="0"/>
              <w:autoSpaceDE w:val="0"/>
              <w:autoSpaceDN w:val="0"/>
              <w:adjustRightInd w:val="0"/>
              <w:jc w:val="right"/>
              <w:rPr>
                <w:rFonts w:ascii="新細明體" w:hAnsi="新細明體"/>
                <w:kern w:val="0"/>
                <w:sz w:val="18"/>
              </w:rPr>
            </w:pPr>
          </w:p>
        </w:tc>
        <w:tc>
          <w:tcPr>
            <w:tcW w:w="854" w:type="dxa"/>
            <w:tcBorders>
              <w:top w:val="nil"/>
              <w:bottom w:val="nil"/>
              <w:right w:val="nil"/>
            </w:tcBorders>
            <w:vAlign w:val="center"/>
          </w:tcPr>
          <w:p w14:paraId="1BDFF760" w14:textId="77777777" w:rsidR="00722509" w:rsidRDefault="00722509" w:rsidP="00F17ACB">
            <w:pPr>
              <w:overflowPunct w:val="0"/>
              <w:autoSpaceDE w:val="0"/>
              <w:autoSpaceDN w:val="0"/>
              <w:adjustRightInd w:val="0"/>
              <w:jc w:val="right"/>
              <w:rPr>
                <w:rFonts w:ascii="新細明體" w:hAnsi="新細明體"/>
                <w:kern w:val="0"/>
                <w:sz w:val="18"/>
              </w:rPr>
            </w:pPr>
          </w:p>
        </w:tc>
      </w:tr>
      <w:tr w:rsidR="00722509" w14:paraId="45183BF1"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7E049FE4" w14:textId="4BC74E65" w:rsidR="00722509" w:rsidRDefault="00722509" w:rsidP="00F17ACB">
            <w:pPr>
              <w:overflowPunct w:val="0"/>
              <w:ind w:leftChars="200" w:left="480" w:rightChars="50" w:right="120"/>
              <w:jc w:val="distribute"/>
              <w:rPr>
                <w:rFonts w:ascii="標楷體" w:eastAsia="標楷體" w:hAnsi="標楷體"/>
                <w:w w:val="90"/>
                <w:kern w:val="0"/>
              </w:rPr>
            </w:pPr>
            <w:r w:rsidRPr="00412AFD">
              <w:rPr>
                <w:rFonts w:ascii="標楷體" w:eastAsia="標楷體" w:hAnsi="標楷體" w:hint="eastAsia"/>
                <w:w w:val="90"/>
                <w:kern w:val="0"/>
              </w:rPr>
              <w:t>本期賸餘</w:t>
            </w:r>
            <w:r w:rsidR="00E432E9">
              <w:rPr>
                <w:rFonts w:ascii="標楷體" w:eastAsia="標楷體" w:hAnsi="標楷體" w:hint="eastAsia"/>
                <w:w w:val="90"/>
                <w:kern w:val="0"/>
              </w:rPr>
              <w:t>（</w:t>
            </w:r>
            <w:r w:rsidRPr="00412AFD">
              <w:rPr>
                <w:rFonts w:ascii="標楷體" w:eastAsia="標楷體" w:hAnsi="標楷體" w:hint="eastAsia"/>
                <w:w w:val="90"/>
                <w:kern w:val="0"/>
              </w:rPr>
              <w:t>短絀）</w:t>
            </w:r>
          </w:p>
        </w:tc>
        <w:tc>
          <w:tcPr>
            <w:tcW w:w="1692" w:type="dxa"/>
            <w:tcBorders>
              <w:top w:val="nil"/>
              <w:bottom w:val="nil"/>
            </w:tcBorders>
            <w:vAlign w:val="center"/>
          </w:tcPr>
          <w:p w14:paraId="1276E471"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kern w:val="0"/>
                <w:sz w:val="18"/>
              </w:rPr>
              <w:t>1,188,194,000</w:t>
            </w:r>
          </w:p>
        </w:tc>
        <w:tc>
          <w:tcPr>
            <w:tcW w:w="1692" w:type="dxa"/>
            <w:tcBorders>
              <w:top w:val="nil"/>
              <w:bottom w:val="nil"/>
            </w:tcBorders>
            <w:vAlign w:val="center"/>
          </w:tcPr>
          <w:p w14:paraId="76268B34"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1,451,027,564</w:t>
            </w:r>
          </w:p>
        </w:tc>
        <w:tc>
          <w:tcPr>
            <w:tcW w:w="1470" w:type="dxa"/>
            <w:tcBorders>
              <w:top w:val="nil"/>
              <w:bottom w:val="nil"/>
            </w:tcBorders>
            <w:vAlign w:val="center"/>
          </w:tcPr>
          <w:p w14:paraId="3FB74705"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262,833,564</w:t>
            </w:r>
          </w:p>
        </w:tc>
        <w:tc>
          <w:tcPr>
            <w:tcW w:w="854" w:type="dxa"/>
            <w:tcBorders>
              <w:top w:val="nil"/>
              <w:bottom w:val="nil"/>
              <w:right w:val="nil"/>
            </w:tcBorders>
            <w:vAlign w:val="center"/>
          </w:tcPr>
          <w:p w14:paraId="752C71D7"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22.12</w:t>
            </w:r>
          </w:p>
        </w:tc>
      </w:tr>
      <w:tr w:rsidR="00722509" w14:paraId="1137AF78"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4DC069B0" w14:textId="77777777" w:rsidR="00722509" w:rsidRDefault="00722509" w:rsidP="00F17ACB">
            <w:pPr>
              <w:overflowPunct w:val="0"/>
              <w:ind w:leftChars="200" w:left="480" w:rightChars="50" w:right="120"/>
              <w:jc w:val="distribute"/>
              <w:rPr>
                <w:rFonts w:ascii="標楷體" w:eastAsia="標楷體" w:hAnsi="標楷體"/>
                <w:w w:val="90"/>
                <w:kern w:val="0"/>
              </w:rPr>
            </w:pPr>
            <w:r w:rsidRPr="00412AFD">
              <w:rPr>
                <w:rFonts w:ascii="標楷體" w:eastAsia="標楷體" w:hAnsi="標楷體" w:hint="eastAsia"/>
                <w:w w:val="90"/>
                <w:kern w:val="0"/>
              </w:rPr>
              <w:t>利息股利之調整</w:t>
            </w:r>
          </w:p>
        </w:tc>
        <w:tc>
          <w:tcPr>
            <w:tcW w:w="1692" w:type="dxa"/>
            <w:tcBorders>
              <w:top w:val="nil"/>
              <w:bottom w:val="nil"/>
            </w:tcBorders>
            <w:vAlign w:val="center"/>
          </w:tcPr>
          <w:p w14:paraId="69A3564F"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kern w:val="0"/>
                <w:sz w:val="18"/>
              </w:rPr>
              <w:t>- 363,773,000</w:t>
            </w:r>
          </w:p>
        </w:tc>
        <w:tc>
          <w:tcPr>
            <w:tcW w:w="1692" w:type="dxa"/>
            <w:tcBorders>
              <w:top w:val="nil"/>
              <w:bottom w:val="nil"/>
            </w:tcBorders>
            <w:vAlign w:val="center"/>
          </w:tcPr>
          <w:p w14:paraId="3A32F894"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- 365,730,656</w:t>
            </w:r>
          </w:p>
        </w:tc>
        <w:tc>
          <w:tcPr>
            <w:tcW w:w="1470" w:type="dxa"/>
            <w:tcBorders>
              <w:top w:val="nil"/>
              <w:bottom w:val="nil"/>
            </w:tcBorders>
            <w:vAlign w:val="center"/>
          </w:tcPr>
          <w:p w14:paraId="50772479"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- 1,957,656</w:t>
            </w:r>
          </w:p>
        </w:tc>
        <w:tc>
          <w:tcPr>
            <w:tcW w:w="854" w:type="dxa"/>
            <w:tcBorders>
              <w:top w:val="nil"/>
              <w:bottom w:val="nil"/>
              <w:right w:val="nil"/>
            </w:tcBorders>
            <w:vAlign w:val="center"/>
          </w:tcPr>
          <w:p w14:paraId="05BF2694"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0.54</w:t>
            </w:r>
          </w:p>
        </w:tc>
      </w:tr>
      <w:tr w:rsidR="00722509" w14:paraId="7D19C5C3"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20534ECF" w14:textId="74863D64" w:rsidR="00722509" w:rsidRDefault="00722509" w:rsidP="00F17ACB">
            <w:pPr>
              <w:overflowPunct w:val="0"/>
              <w:ind w:leftChars="200" w:left="480" w:rightChars="50" w:right="120"/>
              <w:jc w:val="distribute"/>
              <w:rPr>
                <w:rFonts w:ascii="標楷體" w:eastAsia="標楷體" w:hAnsi="標楷體"/>
                <w:w w:val="90"/>
                <w:kern w:val="0"/>
              </w:rPr>
            </w:pPr>
            <w:r w:rsidRPr="00412AFD">
              <w:rPr>
                <w:rFonts w:ascii="標楷體" w:eastAsia="標楷體" w:hAnsi="標楷體" w:hint="eastAsia"/>
                <w:spacing w:val="-24"/>
                <w:w w:val="90"/>
                <w:kern w:val="0"/>
              </w:rPr>
              <w:t>未計利息股利之本期賸餘</w:t>
            </w:r>
            <w:r w:rsidR="00E432E9">
              <w:rPr>
                <w:rFonts w:ascii="標楷體" w:eastAsia="標楷體" w:hAnsi="標楷體" w:hint="eastAsia"/>
                <w:spacing w:val="-24"/>
                <w:w w:val="90"/>
                <w:kern w:val="0"/>
              </w:rPr>
              <w:t>（</w:t>
            </w:r>
            <w:r w:rsidRPr="00412AFD">
              <w:rPr>
                <w:rFonts w:ascii="標楷體" w:eastAsia="標楷體" w:hAnsi="標楷體" w:hint="eastAsia"/>
                <w:spacing w:val="-24"/>
                <w:w w:val="90"/>
                <w:kern w:val="0"/>
              </w:rPr>
              <w:t>短絀）</w:t>
            </w:r>
          </w:p>
        </w:tc>
        <w:tc>
          <w:tcPr>
            <w:tcW w:w="1692" w:type="dxa"/>
            <w:tcBorders>
              <w:top w:val="nil"/>
              <w:bottom w:val="nil"/>
            </w:tcBorders>
            <w:vAlign w:val="center"/>
          </w:tcPr>
          <w:p w14:paraId="3703283A"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kern w:val="0"/>
                <w:sz w:val="18"/>
              </w:rPr>
              <w:t>824,421,000</w:t>
            </w:r>
          </w:p>
        </w:tc>
        <w:tc>
          <w:tcPr>
            <w:tcW w:w="1692" w:type="dxa"/>
            <w:tcBorders>
              <w:top w:val="nil"/>
              <w:bottom w:val="nil"/>
            </w:tcBorders>
            <w:vAlign w:val="center"/>
          </w:tcPr>
          <w:p w14:paraId="0F2B086C"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1,085,296,908</w:t>
            </w:r>
          </w:p>
        </w:tc>
        <w:tc>
          <w:tcPr>
            <w:tcW w:w="1470" w:type="dxa"/>
            <w:tcBorders>
              <w:top w:val="nil"/>
              <w:bottom w:val="nil"/>
            </w:tcBorders>
            <w:vAlign w:val="center"/>
          </w:tcPr>
          <w:p w14:paraId="00EED86D"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260,875,908</w:t>
            </w:r>
          </w:p>
        </w:tc>
        <w:tc>
          <w:tcPr>
            <w:tcW w:w="854" w:type="dxa"/>
            <w:tcBorders>
              <w:top w:val="nil"/>
              <w:bottom w:val="nil"/>
              <w:right w:val="nil"/>
            </w:tcBorders>
            <w:vAlign w:val="center"/>
          </w:tcPr>
          <w:p w14:paraId="65F1821F"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31.64</w:t>
            </w:r>
          </w:p>
        </w:tc>
      </w:tr>
      <w:tr w:rsidR="00722509" w14:paraId="0E9AE65C"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60C4C1B9" w14:textId="77777777" w:rsidR="00722509" w:rsidRDefault="00722509" w:rsidP="00F17ACB">
            <w:pPr>
              <w:overflowPunct w:val="0"/>
              <w:ind w:leftChars="200" w:left="480" w:rightChars="50" w:right="120"/>
              <w:jc w:val="distribute"/>
              <w:rPr>
                <w:rFonts w:ascii="標楷體" w:eastAsia="標楷體" w:hAnsi="標楷體"/>
                <w:w w:val="90"/>
                <w:kern w:val="0"/>
              </w:rPr>
            </w:pPr>
            <w:r w:rsidRPr="00412AFD">
              <w:rPr>
                <w:rFonts w:ascii="標楷體" w:eastAsia="標楷體" w:hAnsi="標楷體" w:hint="eastAsia"/>
                <w:w w:val="90"/>
                <w:kern w:val="0"/>
              </w:rPr>
              <w:t>調整項目</w:t>
            </w:r>
          </w:p>
        </w:tc>
        <w:tc>
          <w:tcPr>
            <w:tcW w:w="1692" w:type="dxa"/>
            <w:tcBorders>
              <w:top w:val="nil"/>
              <w:bottom w:val="nil"/>
            </w:tcBorders>
            <w:vAlign w:val="center"/>
          </w:tcPr>
          <w:p w14:paraId="7748C805"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kern w:val="0"/>
                <w:sz w:val="18"/>
              </w:rPr>
              <w:t>1,711,934,000</w:t>
            </w:r>
          </w:p>
        </w:tc>
        <w:tc>
          <w:tcPr>
            <w:tcW w:w="1692" w:type="dxa"/>
            <w:tcBorders>
              <w:top w:val="nil"/>
              <w:bottom w:val="nil"/>
            </w:tcBorders>
            <w:vAlign w:val="center"/>
          </w:tcPr>
          <w:p w14:paraId="3E2E64A6"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- 7,520,880,357</w:t>
            </w:r>
          </w:p>
        </w:tc>
        <w:tc>
          <w:tcPr>
            <w:tcW w:w="1470" w:type="dxa"/>
            <w:tcBorders>
              <w:top w:val="nil"/>
              <w:bottom w:val="nil"/>
            </w:tcBorders>
            <w:vAlign w:val="center"/>
          </w:tcPr>
          <w:p w14:paraId="14D7FF76"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- 9,232,814,357</w:t>
            </w:r>
          </w:p>
        </w:tc>
        <w:tc>
          <w:tcPr>
            <w:tcW w:w="854" w:type="dxa"/>
            <w:tcBorders>
              <w:top w:val="nil"/>
              <w:bottom w:val="nil"/>
              <w:right w:val="nil"/>
            </w:tcBorders>
            <w:vAlign w:val="center"/>
          </w:tcPr>
          <w:p w14:paraId="3D700C76"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22509" w14:paraId="1497F153"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67840294" w14:textId="353CDA16" w:rsidR="00722509" w:rsidRDefault="00722509" w:rsidP="00F17ACB">
            <w:pPr>
              <w:overflowPunct w:val="0"/>
              <w:ind w:leftChars="200" w:left="480" w:rightChars="50" w:right="120"/>
              <w:jc w:val="distribute"/>
              <w:rPr>
                <w:rFonts w:ascii="標楷體" w:eastAsia="標楷體" w:hAnsi="標楷體"/>
                <w:w w:val="90"/>
                <w:kern w:val="0"/>
              </w:rPr>
            </w:pPr>
            <w:r w:rsidRPr="00412AFD">
              <w:rPr>
                <w:rFonts w:ascii="標楷體" w:eastAsia="標楷體" w:hAnsi="標楷體" w:hint="eastAsia"/>
                <w:spacing w:val="-24"/>
                <w:w w:val="90"/>
                <w:kern w:val="0"/>
              </w:rPr>
              <w:t>未計利息股利之現金流入</w:t>
            </w:r>
            <w:r w:rsidR="00E432E9">
              <w:rPr>
                <w:rFonts w:ascii="標楷體" w:eastAsia="標楷體" w:hAnsi="標楷體" w:hint="eastAsia"/>
                <w:spacing w:val="-24"/>
                <w:w w:val="90"/>
                <w:kern w:val="0"/>
              </w:rPr>
              <w:t>（</w:t>
            </w:r>
            <w:r w:rsidRPr="00412AFD">
              <w:rPr>
                <w:rFonts w:ascii="標楷體" w:eastAsia="標楷體" w:hAnsi="標楷體" w:hint="eastAsia"/>
                <w:spacing w:val="-24"/>
                <w:w w:val="90"/>
                <w:kern w:val="0"/>
              </w:rPr>
              <w:t>流出）</w:t>
            </w:r>
          </w:p>
        </w:tc>
        <w:tc>
          <w:tcPr>
            <w:tcW w:w="1692" w:type="dxa"/>
            <w:tcBorders>
              <w:top w:val="nil"/>
              <w:bottom w:val="nil"/>
            </w:tcBorders>
            <w:vAlign w:val="center"/>
          </w:tcPr>
          <w:p w14:paraId="4E63D995"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kern w:val="0"/>
                <w:sz w:val="18"/>
              </w:rPr>
              <w:t>2,536,355,000</w:t>
            </w:r>
          </w:p>
        </w:tc>
        <w:tc>
          <w:tcPr>
            <w:tcW w:w="1692" w:type="dxa"/>
            <w:tcBorders>
              <w:top w:val="nil"/>
              <w:bottom w:val="nil"/>
            </w:tcBorders>
            <w:vAlign w:val="center"/>
          </w:tcPr>
          <w:p w14:paraId="679EFF98"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- 6,435,583,448</w:t>
            </w:r>
          </w:p>
        </w:tc>
        <w:tc>
          <w:tcPr>
            <w:tcW w:w="1470" w:type="dxa"/>
            <w:tcBorders>
              <w:top w:val="nil"/>
              <w:bottom w:val="nil"/>
            </w:tcBorders>
            <w:vAlign w:val="center"/>
          </w:tcPr>
          <w:p w14:paraId="59C05B96"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- 8,971,938,448</w:t>
            </w:r>
          </w:p>
        </w:tc>
        <w:tc>
          <w:tcPr>
            <w:tcW w:w="854" w:type="dxa"/>
            <w:tcBorders>
              <w:top w:val="nil"/>
              <w:bottom w:val="nil"/>
              <w:right w:val="nil"/>
            </w:tcBorders>
            <w:vAlign w:val="center"/>
          </w:tcPr>
          <w:p w14:paraId="43865C83"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22509" w14:paraId="758B1686"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2411A790" w14:textId="77777777" w:rsidR="00722509" w:rsidRDefault="00722509" w:rsidP="00F17ACB">
            <w:pPr>
              <w:overflowPunct w:val="0"/>
              <w:ind w:leftChars="200" w:left="480" w:rightChars="50" w:right="120"/>
              <w:jc w:val="distribute"/>
              <w:rPr>
                <w:rFonts w:ascii="標楷體" w:eastAsia="標楷體" w:hAnsi="標楷體"/>
                <w:w w:val="90"/>
                <w:kern w:val="0"/>
              </w:rPr>
            </w:pPr>
            <w:r w:rsidRPr="00412AFD">
              <w:rPr>
                <w:rFonts w:ascii="標楷體" w:eastAsia="標楷體" w:hAnsi="標楷體" w:hint="eastAsia"/>
                <w:w w:val="90"/>
                <w:kern w:val="0"/>
              </w:rPr>
              <w:t>收取利息</w:t>
            </w:r>
          </w:p>
        </w:tc>
        <w:tc>
          <w:tcPr>
            <w:tcW w:w="1692" w:type="dxa"/>
            <w:tcBorders>
              <w:top w:val="nil"/>
              <w:bottom w:val="nil"/>
            </w:tcBorders>
            <w:vAlign w:val="center"/>
          </w:tcPr>
          <w:p w14:paraId="545611CF"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kern w:val="0"/>
                <w:sz w:val="18"/>
              </w:rPr>
              <w:t>19,307,000</w:t>
            </w:r>
          </w:p>
        </w:tc>
        <w:tc>
          <w:tcPr>
            <w:tcW w:w="1692" w:type="dxa"/>
            <w:tcBorders>
              <w:top w:val="nil"/>
              <w:bottom w:val="nil"/>
            </w:tcBorders>
            <w:vAlign w:val="center"/>
          </w:tcPr>
          <w:p w14:paraId="04F60B85"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6,514,031</w:t>
            </w:r>
          </w:p>
        </w:tc>
        <w:tc>
          <w:tcPr>
            <w:tcW w:w="1470" w:type="dxa"/>
            <w:tcBorders>
              <w:top w:val="nil"/>
              <w:bottom w:val="nil"/>
            </w:tcBorders>
            <w:vAlign w:val="center"/>
          </w:tcPr>
          <w:p w14:paraId="6E248E35"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- 12,792,969</w:t>
            </w:r>
          </w:p>
        </w:tc>
        <w:tc>
          <w:tcPr>
            <w:tcW w:w="854" w:type="dxa"/>
            <w:tcBorders>
              <w:top w:val="nil"/>
              <w:bottom w:val="nil"/>
              <w:right w:val="nil"/>
            </w:tcBorders>
            <w:vAlign w:val="center"/>
          </w:tcPr>
          <w:p w14:paraId="0B707D7F"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- 66.26</w:t>
            </w:r>
          </w:p>
        </w:tc>
      </w:tr>
      <w:tr w:rsidR="00722509" w14:paraId="0310CD3A"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73EC0504" w14:textId="326A18C5" w:rsidR="00722509" w:rsidRDefault="00722509" w:rsidP="00F17ACB">
            <w:pPr>
              <w:overflowPunct w:val="0"/>
              <w:ind w:leftChars="100" w:left="240" w:rightChars="50" w:right="120"/>
              <w:jc w:val="distribute"/>
              <w:rPr>
                <w:rFonts w:ascii="標楷體" w:eastAsia="標楷體" w:hAnsi="標楷體"/>
                <w:w w:val="90"/>
                <w:kern w:val="0"/>
              </w:rPr>
            </w:pPr>
            <w:r w:rsidRPr="00412AFD">
              <w:rPr>
                <w:rFonts w:ascii="標楷體" w:eastAsia="標楷體" w:hAnsi="標楷體" w:hint="eastAsia"/>
                <w:b/>
                <w:spacing w:val="-24"/>
                <w:w w:val="90"/>
                <w:kern w:val="0"/>
              </w:rPr>
              <w:t>業務活動之淨現金流入</w:t>
            </w:r>
            <w:r w:rsidR="00E432E9">
              <w:rPr>
                <w:rFonts w:ascii="標楷體" w:eastAsia="標楷體" w:hAnsi="標楷體" w:hint="eastAsia"/>
                <w:b/>
                <w:spacing w:val="-24"/>
                <w:w w:val="90"/>
                <w:kern w:val="0"/>
              </w:rPr>
              <w:t>（</w:t>
            </w:r>
            <w:r w:rsidRPr="00412AFD">
              <w:rPr>
                <w:rFonts w:ascii="標楷體" w:eastAsia="標楷體" w:hAnsi="標楷體" w:hint="eastAsia"/>
                <w:b/>
                <w:spacing w:val="-24"/>
                <w:w w:val="90"/>
                <w:kern w:val="0"/>
              </w:rPr>
              <w:t>流出）</w:t>
            </w:r>
          </w:p>
        </w:tc>
        <w:tc>
          <w:tcPr>
            <w:tcW w:w="1692" w:type="dxa"/>
            <w:tcBorders>
              <w:top w:val="nil"/>
              <w:bottom w:val="nil"/>
            </w:tcBorders>
            <w:vAlign w:val="center"/>
          </w:tcPr>
          <w:p w14:paraId="408971D9"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b/>
                <w:kern w:val="0"/>
                <w:sz w:val="18"/>
              </w:rPr>
              <w:t>2,555,662,000</w:t>
            </w:r>
          </w:p>
        </w:tc>
        <w:tc>
          <w:tcPr>
            <w:tcW w:w="1692" w:type="dxa"/>
            <w:tcBorders>
              <w:top w:val="nil"/>
              <w:bottom w:val="nil"/>
            </w:tcBorders>
            <w:vAlign w:val="center"/>
          </w:tcPr>
          <w:p w14:paraId="73E1745C"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- 6,429,069,417</w:t>
            </w:r>
          </w:p>
        </w:tc>
        <w:tc>
          <w:tcPr>
            <w:tcW w:w="1470" w:type="dxa"/>
            <w:tcBorders>
              <w:top w:val="nil"/>
              <w:bottom w:val="nil"/>
            </w:tcBorders>
            <w:vAlign w:val="center"/>
          </w:tcPr>
          <w:p w14:paraId="2B39E828"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- 8,984,731,417</w:t>
            </w:r>
          </w:p>
        </w:tc>
        <w:tc>
          <w:tcPr>
            <w:tcW w:w="854" w:type="dxa"/>
            <w:tcBorders>
              <w:top w:val="nil"/>
              <w:bottom w:val="nil"/>
              <w:right w:val="nil"/>
            </w:tcBorders>
            <w:vAlign w:val="center"/>
          </w:tcPr>
          <w:p w14:paraId="678C0E63"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722509" w14:paraId="12C116C7"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369DD4B5" w14:textId="77777777" w:rsidR="00722509" w:rsidRDefault="00722509" w:rsidP="00F17ACB">
            <w:pPr>
              <w:overflowPunct w:val="0"/>
              <w:ind w:rightChars="50" w:right="120"/>
              <w:jc w:val="distribute"/>
              <w:rPr>
                <w:rFonts w:ascii="標楷體" w:eastAsia="標楷體" w:hAnsi="標楷體"/>
                <w:w w:val="90"/>
                <w:kern w:val="0"/>
              </w:rPr>
            </w:pPr>
            <w:r w:rsidRPr="00412AFD">
              <w:rPr>
                <w:rFonts w:ascii="標楷體" w:eastAsia="標楷體" w:hAnsi="標楷體" w:hint="eastAsia"/>
                <w:b/>
                <w:w w:val="90"/>
                <w:kern w:val="0"/>
              </w:rPr>
              <w:t>投資活動之現金流量</w:t>
            </w:r>
          </w:p>
        </w:tc>
        <w:tc>
          <w:tcPr>
            <w:tcW w:w="1692" w:type="dxa"/>
            <w:tcBorders>
              <w:top w:val="nil"/>
              <w:bottom w:val="nil"/>
            </w:tcBorders>
            <w:vAlign w:val="center"/>
          </w:tcPr>
          <w:p w14:paraId="5FF5E4CB" w14:textId="77777777" w:rsidR="00722509" w:rsidRDefault="00722509" w:rsidP="00F17ACB">
            <w:pPr>
              <w:overflowPunct w:val="0"/>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775723B3" w14:textId="77777777" w:rsidR="00722509" w:rsidRDefault="00722509" w:rsidP="00F17ACB">
            <w:pPr>
              <w:overflowPunct w:val="0"/>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65016FB4" w14:textId="77777777" w:rsidR="00722509" w:rsidRDefault="00722509" w:rsidP="00F17ACB">
            <w:pPr>
              <w:overflowPunct w:val="0"/>
              <w:autoSpaceDE w:val="0"/>
              <w:autoSpaceDN w:val="0"/>
              <w:adjustRightInd w:val="0"/>
              <w:jc w:val="right"/>
              <w:rPr>
                <w:rFonts w:ascii="新細明體" w:hAnsi="新細明體"/>
                <w:kern w:val="0"/>
                <w:sz w:val="18"/>
              </w:rPr>
            </w:pPr>
          </w:p>
        </w:tc>
        <w:tc>
          <w:tcPr>
            <w:tcW w:w="854" w:type="dxa"/>
            <w:tcBorders>
              <w:top w:val="nil"/>
              <w:bottom w:val="nil"/>
              <w:right w:val="nil"/>
            </w:tcBorders>
            <w:vAlign w:val="center"/>
          </w:tcPr>
          <w:p w14:paraId="032738F7" w14:textId="77777777" w:rsidR="00722509" w:rsidRDefault="00722509" w:rsidP="00F17ACB">
            <w:pPr>
              <w:overflowPunct w:val="0"/>
              <w:autoSpaceDE w:val="0"/>
              <w:autoSpaceDN w:val="0"/>
              <w:adjustRightInd w:val="0"/>
              <w:jc w:val="right"/>
              <w:rPr>
                <w:rFonts w:ascii="新細明體" w:hAnsi="新細明體"/>
                <w:kern w:val="0"/>
                <w:sz w:val="18"/>
              </w:rPr>
            </w:pPr>
          </w:p>
        </w:tc>
      </w:tr>
      <w:tr w:rsidR="00722509" w14:paraId="01A3AA75"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149388DF" w14:textId="77777777" w:rsidR="00722509" w:rsidRDefault="00722509" w:rsidP="00F17ACB">
            <w:pPr>
              <w:overflowPunct w:val="0"/>
              <w:ind w:leftChars="200" w:left="480" w:rightChars="50" w:right="120"/>
              <w:jc w:val="distribute"/>
              <w:rPr>
                <w:rFonts w:ascii="標楷體" w:eastAsia="標楷體" w:hAnsi="標楷體"/>
                <w:w w:val="90"/>
                <w:kern w:val="0"/>
              </w:rPr>
            </w:pPr>
            <w:r w:rsidRPr="00412AFD">
              <w:rPr>
                <w:rFonts w:ascii="標楷體" w:eastAsia="標楷體" w:hAnsi="標楷體" w:hint="eastAsia"/>
                <w:spacing w:val="-24"/>
                <w:w w:val="90"/>
                <w:kern w:val="0"/>
              </w:rPr>
              <w:t>減少流動金融資產及短期貸墊款</w:t>
            </w:r>
          </w:p>
        </w:tc>
        <w:tc>
          <w:tcPr>
            <w:tcW w:w="1692" w:type="dxa"/>
            <w:tcBorders>
              <w:top w:val="nil"/>
              <w:bottom w:val="nil"/>
            </w:tcBorders>
            <w:vAlign w:val="center"/>
          </w:tcPr>
          <w:p w14:paraId="7AF67C72"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5D110C69"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2,976,811,622</w:t>
            </w:r>
          </w:p>
        </w:tc>
        <w:tc>
          <w:tcPr>
            <w:tcW w:w="1470" w:type="dxa"/>
            <w:tcBorders>
              <w:top w:val="nil"/>
              <w:bottom w:val="nil"/>
            </w:tcBorders>
            <w:vAlign w:val="center"/>
          </w:tcPr>
          <w:p w14:paraId="721600AB"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2,976,811,622</w:t>
            </w:r>
          </w:p>
        </w:tc>
        <w:tc>
          <w:tcPr>
            <w:tcW w:w="854" w:type="dxa"/>
            <w:tcBorders>
              <w:top w:val="nil"/>
              <w:bottom w:val="nil"/>
              <w:right w:val="nil"/>
            </w:tcBorders>
            <w:vAlign w:val="center"/>
          </w:tcPr>
          <w:p w14:paraId="512488DF"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22509" w14:paraId="731E9418"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7ECEFD01" w14:textId="77777777" w:rsidR="00722509" w:rsidRDefault="00722509" w:rsidP="00F17ACB">
            <w:pPr>
              <w:overflowPunct w:val="0"/>
              <w:ind w:leftChars="200" w:left="480" w:rightChars="50" w:right="120"/>
              <w:jc w:val="distribute"/>
              <w:rPr>
                <w:rFonts w:ascii="標楷體" w:eastAsia="標楷體" w:hAnsi="標楷體"/>
                <w:w w:val="90"/>
                <w:kern w:val="0"/>
              </w:rPr>
            </w:pPr>
            <w:r w:rsidRPr="00412AFD">
              <w:rPr>
                <w:rFonts w:ascii="標楷體" w:eastAsia="標楷體" w:hAnsi="標楷體" w:hint="eastAsia"/>
                <w:spacing w:val="-24"/>
                <w:w w:val="90"/>
                <w:kern w:val="0"/>
              </w:rPr>
              <w:t>減少投資、長期應收款、貸墊款及準備金</w:t>
            </w:r>
          </w:p>
        </w:tc>
        <w:tc>
          <w:tcPr>
            <w:tcW w:w="1692" w:type="dxa"/>
            <w:tcBorders>
              <w:top w:val="nil"/>
              <w:bottom w:val="nil"/>
            </w:tcBorders>
            <w:vAlign w:val="center"/>
          </w:tcPr>
          <w:p w14:paraId="65CCF989"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038DF0FD"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1,500,000,000</w:t>
            </w:r>
          </w:p>
        </w:tc>
        <w:tc>
          <w:tcPr>
            <w:tcW w:w="1470" w:type="dxa"/>
            <w:tcBorders>
              <w:top w:val="nil"/>
              <w:bottom w:val="nil"/>
            </w:tcBorders>
            <w:vAlign w:val="center"/>
          </w:tcPr>
          <w:p w14:paraId="7762C2D1"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1,500,000,000</w:t>
            </w:r>
          </w:p>
        </w:tc>
        <w:tc>
          <w:tcPr>
            <w:tcW w:w="854" w:type="dxa"/>
            <w:tcBorders>
              <w:top w:val="nil"/>
              <w:bottom w:val="nil"/>
              <w:right w:val="nil"/>
            </w:tcBorders>
            <w:vAlign w:val="center"/>
          </w:tcPr>
          <w:p w14:paraId="22D8D2E0"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22509" w14:paraId="581AF6A0"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772449D0" w14:textId="77777777" w:rsidR="00722509" w:rsidRDefault="00722509" w:rsidP="00F17ACB">
            <w:pPr>
              <w:overflowPunct w:val="0"/>
              <w:ind w:leftChars="200" w:left="480" w:rightChars="50" w:right="120"/>
              <w:jc w:val="distribute"/>
              <w:rPr>
                <w:rFonts w:ascii="標楷體" w:eastAsia="標楷體" w:hAnsi="標楷體"/>
                <w:w w:val="90"/>
                <w:kern w:val="0"/>
              </w:rPr>
            </w:pPr>
            <w:r w:rsidRPr="00412AFD">
              <w:rPr>
                <w:rFonts w:ascii="標楷體" w:eastAsia="標楷體" w:hAnsi="標楷體" w:hint="eastAsia"/>
                <w:w w:val="90"/>
                <w:kern w:val="0"/>
              </w:rPr>
              <w:t>減少無形資產及其他資產</w:t>
            </w:r>
          </w:p>
        </w:tc>
        <w:tc>
          <w:tcPr>
            <w:tcW w:w="1692" w:type="dxa"/>
            <w:tcBorders>
              <w:top w:val="nil"/>
              <w:bottom w:val="nil"/>
            </w:tcBorders>
            <w:vAlign w:val="center"/>
          </w:tcPr>
          <w:p w14:paraId="46309C62"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51EC4420"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48,871,760</w:t>
            </w:r>
          </w:p>
        </w:tc>
        <w:tc>
          <w:tcPr>
            <w:tcW w:w="1470" w:type="dxa"/>
            <w:tcBorders>
              <w:top w:val="nil"/>
              <w:bottom w:val="nil"/>
            </w:tcBorders>
            <w:vAlign w:val="center"/>
          </w:tcPr>
          <w:p w14:paraId="6FFE685F"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48,871,760</w:t>
            </w:r>
          </w:p>
        </w:tc>
        <w:tc>
          <w:tcPr>
            <w:tcW w:w="854" w:type="dxa"/>
            <w:tcBorders>
              <w:top w:val="nil"/>
              <w:bottom w:val="nil"/>
              <w:right w:val="nil"/>
            </w:tcBorders>
            <w:vAlign w:val="center"/>
          </w:tcPr>
          <w:p w14:paraId="0DF7022B"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22509" w14:paraId="6727D22F"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1D742B26" w14:textId="77777777" w:rsidR="00722509" w:rsidRDefault="00722509" w:rsidP="00F17ACB">
            <w:pPr>
              <w:overflowPunct w:val="0"/>
              <w:ind w:leftChars="200" w:left="480" w:rightChars="50" w:right="120"/>
              <w:jc w:val="distribute"/>
              <w:rPr>
                <w:rFonts w:ascii="標楷體" w:eastAsia="標楷體" w:hAnsi="標楷體"/>
                <w:w w:val="90"/>
                <w:kern w:val="0"/>
              </w:rPr>
            </w:pPr>
            <w:r w:rsidRPr="00412AFD">
              <w:rPr>
                <w:rFonts w:ascii="標楷體" w:eastAsia="標楷體" w:hAnsi="標楷體" w:hint="eastAsia"/>
                <w:w w:val="90"/>
                <w:kern w:val="0"/>
              </w:rPr>
              <w:t>收取利息</w:t>
            </w:r>
          </w:p>
        </w:tc>
        <w:tc>
          <w:tcPr>
            <w:tcW w:w="1692" w:type="dxa"/>
            <w:tcBorders>
              <w:top w:val="nil"/>
              <w:bottom w:val="nil"/>
            </w:tcBorders>
            <w:vAlign w:val="center"/>
          </w:tcPr>
          <w:p w14:paraId="0CA80E2D"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kern w:val="0"/>
                <w:sz w:val="18"/>
              </w:rPr>
              <w:t>329,789,000</w:t>
            </w:r>
          </w:p>
        </w:tc>
        <w:tc>
          <w:tcPr>
            <w:tcW w:w="1692" w:type="dxa"/>
            <w:tcBorders>
              <w:top w:val="nil"/>
              <w:bottom w:val="nil"/>
            </w:tcBorders>
            <w:vAlign w:val="center"/>
          </w:tcPr>
          <w:p w14:paraId="26347EC2"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305,112,644</w:t>
            </w:r>
          </w:p>
        </w:tc>
        <w:tc>
          <w:tcPr>
            <w:tcW w:w="1470" w:type="dxa"/>
            <w:tcBorders>
              <w:top w:val="nil"/>
              <w:bottom w:val="nil"/>
            </w:tcBorders>
            <w:vAlign w:val="center"/>
          </w:tcPr>
          <w:p w14:paraId="46EFAAF9"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- 24,676,356</w:t>
            </w:r>
          </w:p>
        </w:tc>
        <w:tc>
          <w:tcPr>
            <w:tcW w:w="854" w:type="dxa"/>
            <w:tcBorders>
              <w:top w:val="nil"/>
              <w:bottom w:val="nil"/>
              <w:right w:val="nil"/>
            </w:tcBorders>
            <w:vAlign w:val="center"/>
          </w:tcPr>
          <w:p w14:paraId="737EEBC5"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- 7.48</w:t>
            </w:r>
          </w:p>
        </w:tc>
      </w:tr>
      <w:tr w:rsidR="00722509" w14:paraId="001C9689"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7DB74B62" w14:textId="77777777" w:rsidR="00722509" w:rsidRDefault="00722509" w:rsidP="00F17ACB">
            <w:pPr>
              <w:overflowPunct w:val="0"/>
              <w:ind w:leftChars="200" w:left="480" w:rightChars="50" w:right="120"/>
              <w:jc w:val="distribute"/>
              <w:rPr>
                <w:rFonts w:ascii="標楷體" w:eastAsia="標楷體" w:hAnsi="標楷體"/>
                <w:w w:val="90"/>
                <w:kern w:val="0"/>
              </w:rPr>
            </w:pPr>
            <w:r w:rsidRPr="00412AFD">
              <w:rPr>
                <w:rFonts w:ascii="標楷體" w:eastAsia="標楷體" w:hAnsi="標楷體" w:hint="eastAsia"/>
                <w:spacing w:val="-24"/>
                <w:w w:val="90"/>
                <w:kern w:val="0"/>
              </w:rPr>
              <w:t>增加流動金融資產及短期貸墊款</w:t>
            </w:r>
          </w:p>
        </w:tc>
        <w:tc>
          <w:tcPr>
            <w:tcW w:w="1692" w:type="dxa"/>
            <w:tcBorders>
              <w:top w:val="nil"/>
              <w:bottom w:val="nil"/>
            </w:tcBorders>
            <w:vAlign w:val="center"/>
          </w:tcPr>
          <w:p w14:paraId="7BD3E788"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0B665335"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- 2,949,368,136</w:t>
            </w:r>
          </w:p>
        </w:tc>
        <w:tc>
          <w:tcPr>
            <w:tcW w:w="1470" w:type="dxa"/>
            <w:tcBorders>
              <w:top w:val="nil"/>
              <w:bottom w:val="nil"/>
            </w:tcBorders>
            <w:vAlign w:val="center"/>
          </w:tcPr>
          <w:p w14:paraId="6F92C309"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- 2,949,368,136</w:t>
            </w:r>
          </w:p>
        </w:tc>
        <w:tc>
          <w:tcPr>
            <w:tcW w:w="854" w:type="dxa"/>
            <w:tcBorders>
              <w:top w:val="nil"/>
              <w:bottom w:val="nil"/>
              <w:right w:val="nil"/>
            </w:tcBorders>
            <w:vAlign w:val="center"/>
          </w:tcPr>
          <w:p w14:paraId="6C51259B"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22509" w14:paraId="0A3FE086"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63C7B68C" w14:textId="77777777" w:rsidR="00722509" w:rsidRDefault="00722509" w:rsidP="00F17ACB">
            <w:pPr>
              <w:overflowPunct w:val="0"/>
              <w:ind w:leftChars="200" w:left="480" w:rightChars="50" w:right="120"/>
              <w:jc w:val="distribute"/>
              <w:rPr>
                <w:rFonts w:ascii="標楷體" w:eastAsia="標楷體" w:hAnsi="標楷體"/>
                <w:w w:val="90"/>
                <w:kern w:val="0"/>
              </w:rPr>
            </w:pPr>
            <w:r w:rsidRPr="00412AFD">
              <w:rPr>
                <w:rFonts w:ascii="標楷體" w:eastAsia="標楷體" w:hAnsi="標楷體" w:hint="eastAsia"/>
                <w:spacing w:val="-24"/>
                <w:w w:val="90"/>
                <w:kern w:val="0"/>
              </w:rPr>
              <w:t>增加投資、長期應收款、貸墊款及準備金</w:t>
            </w:r>
          </w:p>
        </w:tc>
        <w:tc>
          <w:tcPr>
            <w:tcW w:w="1692" w:type="dxa"/>
            <w:tcBorders>
              <w:top w:val="nil"/>
              <w:bottom w:val="nil"/>
            </w:tcBorders>
            <w:vAlign w:val="center"/>
          </w:tcPr>
          <w:p w14:paraId="7FB2FC36"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1082ACAA"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- 2,500,000,000</w:t>
            </w:r>
          </w:p>
        </w:tc>
        <w:tc>
          <w:tcPr>
            <w:tcW w:w="1470" w:type="dxa"/>
            <w:tcBorders>
              <w:top w:val="nil"/>
              <w:bottom w:val="nil"/>
            </w:tcBorders>
            <w:vAlign w:val="center"/>
          </w:tcPr>
          <w:p w14:paraId="0026B1C8"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- 2,500,000,000</w:t>
            </w:r>
          </w:p>
        </w:tc>
        <w:tc>
          <w:tcPr>
            <w:tcW w:w="854" w:type="dxa"/>
            <w:tcBorders>
              <w:top w:val="nil"/>
              <w:bottom w:val="nil"/>
              <w:right w:val="nil"/>
            </w:tcBorders>
            <w:vAlign w:val="center"/>
          </w:tcPr>
          <w:p w14:paraId="677EE5B9"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22509" w14:paraId="65125625"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4F952F46" w14:textId="77777777" w:rsidR="00722509" w:rsidRDefault="00722509" w:rsidP="00F17ACB">
            <w:pPr>
              <w:overflowPunct w:val="0"/>
              <w:ind w:leftChars="200" w:left="480" w:rightChars="50" w:right="120"/>
              <w:jc w:val="distribute"/>
              <w:rPr>
                <w:rFonts w:ascii="標楷體" w:eastAsia="標楷體" w:hAnsi="標楷體"/>
                <w:w w:val="90"/>
                <w:kern w:val="0"/>
              </w:rPr>
            </w:pPr>
            <w:r w:rsidRPr="00412AFD">
              <w:rPr>
                <w:rFonts w:ascii="標楷體" w:eastAsia="標楷體" w:hAnsi="標楷體" w:hint="eastAsia"/>
                <w:spacing w:val="-24"/>
                <w:w w:val="90"/>
                <w:kern w:val="0"/>
              </w:rPr>
              <w:t>增加不動產、廠房及設備、礦產資源</w:t>
            </w:r>
          </w:p>
        </w:tc>
        <w:tc>
          <w:tcPr>
            <w:tcW w:w="1692" w:type="dxa"/>
            <w:tcBorders>
              <w:top w:val="nil"/>
              <w:bottom w:val="nil"/>
            </w:tcBorders>
            <w:vAlign w:val="center"/>
          </w:tcPr>
          <w:p w14:paraId="29436BEB"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kern w:val="0"/>
                <w:sz w:val="18"/>
              </w:rPr>
              <w:t>- 1,634,444,000</w:t>
            </w:r>
          </w:p>
        </w:tc>
        <w:tc>
          <w:tcPr>
            <w:tcW w:w="1692" w:type="dxa"/>
            <w:tcBorders>
              <w:top w:val="nil"/>
              <w:bottom w:val="nil"/>
            </w:tcBorders>
            <w:vAlign w:val="center"/>
          </w:tcPr>
          <w:p w14:paraId="1A8FE7E5"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- 1,675,866,344</w:t>
            </w:r>
          </w:p>
        </w:tc>
        <w:tc>
          <w:tcPr>
            <w:tcW w:w="1470" w:type="dxa"/>
            <w:tcBorders>
              <w:top w:val="nil"/>
              <w:bottom w:val="nil"/>
            </w:tcBorders>
            <w:vAlign w:val="center"/>
          </w:tcPr>
          <w:p w14:paraId="1DC007A6"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- 41,422,344</w:t>
            </w:r>
          </w:p>
        </w:tc>
        <w:tc>
          <w:tcPr>
            <w:tcW w:w="854" w:type="dxa"/>
            <w:tcBorders>
              <w:top w:val="nil"/>
              <w:bottom w:val="nil"/>
              <w:right w:val="nil"/>
            </w:tcBorders>
            <w:vAlign w:val="center"/>
          </w:tcPr>
          <w:p w14:paraId="6AF21B68"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2.53</w:t>
            </w:r>
          </w:p>
        </w:tc>
      </w:tr>
      <w:tr w:rsidR="00722509" w14:paraId="59F1492D"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0B7FC2E7" w14:textId="77777777" w:rsidR="00722509" w:rsidRDefault="00722509" w:rsidP="00F17ACB">
            <w:pPr>
              <w:overflowPunct w:val="0"/>
              <w:ind w:leftChars="200" w:left="480" w:rightChars="50" w:right="120"/>
              <w:jc w:val="distribute"/>
              <w:rPr>
                <w:rFonts w:ascii="標楷體" w:eastAsia="標楷體" w:hAnsi="標楷體"/>
                <w:w w:val="90"/>
                <w:kern w:val="0"/>
              </w:rPr>
            </w:pPr>
            <w:r w:rsidRPr="00412AFD">
              <w:rPr>
                <w:rFonts w:ascii="標楷體" w:eastAsia="標楷體" w:hAnsi="標楷體" w:hint="eastAsia"/>
                <w:w w:val="90"/>
                <w:kern w:val="0"/>
              </w:rPr>
              <w:t>增加無形資產及其他資產</w:t>
            </w:r>
          </w:p>
        </w:tc>
        <w:tc>
          <w:tcPr>
            <w:tcW w:w="1692" w:type="dxa"/>
            <w:tcBorders>
              <w:top w:val="nil"/>
              <w:bottom w:val="nil"/>
            </w:tcBorders>
            <w:vAlign w:val="center"/>
          </w:tcPr>
          <w:p w14:paraId="3F64DC41"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kern w:val="0"/>
                <w:sz w:val="18"/>
              </w:rPr>
              <w:t>- 73,570,000</w:t>
            </w:r>
          </w:p>
        </w:tc>
        <w:tc>
          <w:tcPr>
            <w:tcW w:w="1692" w:type="dxa"/>
            <w:tcBorders>
              <w:top w:val="nil"/>
              <w:bottom w:val="nil"/>
            </w:tcBorders>
            <w:vAlign w:val="center"/>
          </w:tcPr>
          <w:p w14:paraId="1B627644"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- 7,262,957,035</w:t>
            </w:r>
          </w:p>
        </w:tc>
        <w:tc>
          <w:tcPr>
            <w:tcW w:w="1470" w:type="dxa"/>
            <w:tcBorders>
              <w:top w:val="nil"/>
              <w:bottom w:val="nil"/>
            </w:tcBorders>
            <w:vAlign w:val="center"/>
          </w:tcPr>
          <w:p w14:paraId="2B5FE193"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- 7,189,387,035</w:t>
            </w:r>
          </w:p>
        </w:tc>
        <w:tc>
          <w:tcPr>
            <w:tcW w:w="854" w:type="dxa"/>
            <w:tcBorders>
              <w:top w:val="nil"/>
              <w:bottom w:val="nil"/>
              <w:right w:val="nil"/>
            </w:tcBorders>
            <w:vAlign w:val="center"/>
          </w:tcPr>
          <w:p w14:paraId="185D9A33"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9,772.17</w:t>
            </w:r>
          </w:p>
        </w:tc>
      </w:tr>
      <w:tr w:rsidR="00722509" w14:paraId="7524DF07"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18913B76" w14:textId="1596F755" w:rsidR="00722509" w:rsidRDefault="00722509" w:rsidP="00F17ACB">
            <w:pPr>
              <w:overflowPunct w:val="0"/>
              <w:ind w:leftChars="100" w:left="240" w:rightChars="50" w:right="120"/>
              <w:jc w:val="distribute"/>
              <w:rPr>
                <w:rFonts w:ascii="標楷體" w:eastAsia="標楷體" w:hAnsi="標楷體"/>
                <w:w w:val="90"/>
                <w:kern w:val="0"/>
              </w:rPr>
            </w:pPr>
            <w:r w:rsidRPr="00412AFD">
              <w:rPr>
                <w:rFonts w:ascii="標楷體" w:eastAsia="標楷體" w:hAnsi="標楷體" w:hint="eastAsia"/>
                <w:b/>
                <w:spacing w:val="-24"/>
                <w:w w:val="90"/>
                <w:kern w:val="0"/>
              </w:rPr>
              <w:t>投資活動之淨現金流入</w:t>
            </w:r>
            <w:r w:rsidR="00E432E9">
              <w:rPr>
                <w:rFonts w:ascii="標楷體" w:eastAsia="標楷體" w:hAnsi="標楷體" w:hint="eastAsia"/>
                <w:b/>
                <w:spacing w:val="-24"/>
                <w:w w:val="90"/>
                <w:kern w:val="0"/>
              </w:rPr>
              <w:t>（</w:t>
            </w:r>
            <w:r w:rsidRPr="00412AFD">
              <w:rPr>
                <w:rFonts w:ascii="標楷體" w:eastAsia="標楷體" w:hAnsi="標楷體" w:hint="eastAsia"/>
                <w:b/>
                <w:spacing w:val="-24"/>
                <w:w w:val="90"/>
                <w:kern w:val="0"/>
              </w:rPr>
              <w:t>流出）</w:t>
            </w:r>
          </w:p>
        </w:tc>
        <w:tc>
          <w:tcPr>
            <w:tcW w:w="1692" w:type="dxa"/>
            <w:tcBorders>
              <w:top w:val="nil"/>
              <w:bottom w:val="nil"/>
            </w:tcBorders>
            <w:vAlign w:val="center"/>
          </w:tcPr>
          <w:p w14:paraId="16A2D7DD"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b/>
                <w:kern w:val="0"/>
                <w:sz w:val="18"/>
              </w:rPr>
              <w:t>- 1,378,225,000</w:t>
            </w:r>
          </w:p>
        </w:tc>
        <w:tc>
          <w:tcPr>
            <w:tcW w:w="1692" w:type="dxa"/>
            <w:tcBorders>
              <w:top w:val="nil"/>
              <w:bottom w:val="nil"/>
            </w:tcBorders>
            <w:vAlign w:val="center"/>
          </w:tcPr>
          <w:p w14:paraId="00400365"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- 9,557,395,489</w:t>
            </w:r>
          </w:p>
        </w:tc>
        <w:tc>
          <w:tcPr>
            <w:tcW w:w="1470" w:type="dxa"/>
            <w:tcBorders>
              <w:top w:val="nil"/>
              <w:bottom w:val="nil"/>
            </w:tcBorders>
            <w:vAlign w:val="center"/>
          </w:tcPr>
          <w:p w14:paraId="32CEDF75"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- 8,179,170,489</w:t>
            </w:r>
          </w:p>
        </w:tc>
        <w:tc>
          <w:tcPr>
            <w:tcW w:w="854" w:type="dxa"/>
            <w:tcBorders>
              <w:top w:val="nil"/>
              <w:bottom w:val="nil"/>
              <w:right w:val="nil"/>
            </w:tcBorders>
            <w:vAlign w:val="center"/>
          </w:tcPr>
          <w:p w14:paraId="455F53F6"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593.46</w:t>
            </w:r>
          </w:p>
        </w:tc>
      </w:tr>
      <w:tr w:rsidR="00722509" w14:paraId="0F05E47E"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228D0781" w14:textId="77777777" w:rsidR="00722509" w:rsidRDefault="00722509" w:rsidP="00F17ACB">
            <w:pPr>
              <w:overflowPunct w:val="0"/>
              <w:ind w:rightChars="50" w:right="120"/>
              <w:jc w:val="distribute"/>
              <w:rPr>
                <w:rFonts w:ascii="標楷體" w:eastAsia="標楷體" w:hAnsi="標楷體"/>
                <w:w w:val="90"/>
                <w:kern w:val="0"/>
              </w:rPr>
            </w:pPr>
            <w:r w:rsidRPr="00412AFD">
              <w:rPr>
                <w:rFonts w:ascii="標楷體" w:eastAsia="標楷體" w:hAnsi="標楷體" w:hint="eastAsia"/>
                <w:b/>
                <w:w w:val="90"/>
                <w:kern w:val="0"/>
              </w:rPr>
              <w:t>籌資活動之現金流量</w:t>
            </w:r>
          </w:p>
        </w:tc>
        <w:tc>
          <w:tcPr>
            <w:tcW w:w="1692" w:type="dxa"/>
            <w:tcBorders>
              <w:top w:val="nil"/>
              <w:bottom w:val="nil"/>
            </w:tcBorders>
            <w:vAlign w:val="center"/>
          </w:tcPr>
          <w:p w14:paraId="1765B25D" w14:textId="77777777" w:rsidR="00722509" w:rsidRDefault="00722509" w:rsidP="00F17ACB">
            <w:pPr>
              <w:overflowPunct w:val="0"/>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33784CBD" w14:textId="77777777" w:rsidR="00722509" w:rsidRDefault="00722509" w:rsidP="00F17ACB">
            <w:pPr>
              <w:overflowPunct w:val="0"/>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2924B5EB" w14:textId="77777777" w:rsidR="00722509" w:rsidRDefault="00722509" w:rsidP="00F17ACB">
            <w:pPr>
              <w:overflowPunct w:val="0"/>
              <w:autoSpaceDE w:val="0"/>
              <w:autoSpaceDN w:val="0"/>
              <w:adjustRightInd w:val="0"/>
              <w:jc w:val="right"/>
              <w:rPr>
                <w:rFonts w:ascii="新細明體" w:hAnsi="新細明體"/>
                <w:kern w:val="0"/>
                <w:sz w:val="18"/>
              </w:rPr>
            </w:pPr>
          </w:p>
        </w:tc>
        <w:tc>
          <w:tcPr>
            <w:tcW w:w="854" w:type="dxa"/>
            <w:tcBorders>
              <w:top w:val="nil"/>
              <w:bottom w:val="nil"/>
              <w:right w:val="nil"/>
            </w:tcBorders>
            <w:vAlign w:val="center"/>
          </w:tcPr>
          <w:p w14:paraId="0063C840" w14:textId="77777777" w:rsidR="00722509" w:rsidRDefault="00722509" w:rsidP="00F17ACB">
            <w:pPr>
              <w:overflowPunct w:val="0"/>
              <w:autoSpaceDE w:val="0"/>
              <w:autoSpaceDN w:val="0"/>
              <w:adjustRightInd w:val="0"/>
              <w:jc w:val="right"/>
              <w:rPr>
                <w:rFonts w:ascii="新細明體" w:hAnsi="新細明體"/>
                <w:kern w:val="0"/>
                <w:sz w:val="18"/>
              </w:rPr>
            </w:pPr>
          </w:p>
        </w:tc>
      </w:tr>
      <w:tr w:rsidR="00722509" w14:paraId="49A6A41E"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701B73D0" w14:textId="77777777" w:rsidR="00722509" w:rsidRDefault="00722509" w:rsidP="00F17ACB">
            <w:pPr>
              <w:overflowPunct w:val="0"/>
              <w:ind w:leftChars="200" w:left="480" w:rightChars="50" w:right="120"/>
              <w:jc w:val="distribute"/>
              <w:rPr>
                <w:rFonts w:ascii="標楷體" w:eastAsia="標楷體" w:hAnsi="標楷體"/>
                <w:w w:val="90"/>
                <w:kern w:val="0"/>
              </w:rPr>
            </w:pPr>
            <w:r w:rsidRPr="00412AFD">
              <w:rPr>
                <w:rFonts w:ascii="標楷體" w:eastAsia="標楷體" w:hAnsi="標楷體" w:hint="eastAsia"/>
                <w:spacing w:val="-24"/>
                <w:w w:val="90"/>
                <w:kern w:val="0"/>
              </w:rPr>
              <w:t>增加短期債務、流動金融負債及其他負債</w:t>
            </w:r>
          </w:p>
        </w:tc>
        <w:tc>
          <w:tcPr>
            <w:tcW w:w="1692" w:type="dxa"/>
            <w:tcBorders>
              <w:top w:val="nil"/>
              <w:bottom w:val="nil"/>
            </w:tcBorders>
            <w:vAlign w:val="center"/>
          </w:tcPr>
          <w:p w14:paraId="6836EA0D"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1DBDF1EE"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14,027,376,544</w:t>
            </w:r>
          </w:p>
        </w:tc>
        <w:tc>
          <w:tcPr>
            <w:tcW w:w="1470" w:type="dxa"/>
            <w:tcBorders>
              <w:top w:val="nil"/>
              <w:bottom w:val="nil"/>
            </w:tcBorders>
            <w:vAlign w:val="center"/>
          </w:tcPr>
          <w:p w14:paraId="1AF6FEF2"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14,027,376,544</w:t>
            </w:r>
          </w:p>
        </w:tc>
        <w:tc>
          <w:tcPr>
            <w:tcW w:w="854" w:type="dxa"/>
            <w:tcBorders>
              <w:top w:val="nil"/>
              <w:bottom w:val="nil"/>
              <w:right w:val="nil"/>
            </w:tcBorders>
            <w:vAlign w:val="center"/>
          </w:tcPr>
          <w:p w14:paraId="109F4855"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22509" w14:paraId="5FE2B161"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18F2F86E" w14:textId="77777777" w:rsidR="00722509" w:rsidRDefault="00722509" w:rsidP="00F17ACB">
            <w:pPr>
              <w:overflowPunct w:val="0"/>
              <w:ind w:leftChars="200" w:left="480" w:rightChars="50" w:right="120"/>
              <w:jc w:val="distribute"/>
              <w:rPr>
                <w:rFonts w:ascii="標楷體" w:eastAsia="標楷體" w:hAnsi="標楷體"/>
                <w:w w:val="90"/>
                <w:kern w:val="0"/>
              </w:rPr>
            </w:pPr>
            <w:r w:rsidRPr="00412AFD">
              <w:rPr>
                <w:rFonts w:ascii="標楷體" w:eastAsia="標楷體" w:hAnsi="標楷體" w:hint="eastAsia"/>
                <w:spacing w:val="-24"/>
                <w:w w:val="90"/>
                <w:kern w:val="0"/>
              </w:rPr>
              <w:t>減少短期債務、流動金融負債及其他負債</w:t>
            </w:r>
          </w:p>
        </w:tc>
        <w:tc>
          <w:tcPr>
            <w:tcW w:w="1692" w:type="dxa"/>
            <w:tcBorders>
              <w:top w:val="nil"/>
              <w:bottom w:val="nil"/>
            </w:tcBorders>
            <w:vAlign w:val="center"/>
          </w:tcPr>
          <w:p w14:paraId="3C314C28"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kern w:val="0"/>
                <w:sz w:val="18"/>
              </w:rPr>
              <w:t>- 1,200,000</w:t>
            </w:r>
          </w:p>
        </w:tc>
        <w:tc>
          <w:tcPr>
            <w:tcW w:w="1692" w:type="dxa"/>
            <w:tcBorders>
              <w:top w:val="nil"/>
              <w:bottom w:val="nil"/>
            </w:tcBorders>
            <w:vAlign w:val="center"/>
          </w:tcPr>
          <w:p w14:paraId="4A437D36"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- 792,200,227</w:t>
            </w:r>
          </w:p>
        </w:tc>
        <w:tc>
          <w:tcPr>
            <w:tcW w:w="1470" w:type="dxa"/>
            <w:tcBorders>
              <w:top w:val="nil"/>
              <w:bottom w:val="nil"/>
            </w:tcBorders>
            <w:vAlign w:val="center"/>
          </w:tcPr>
          <w:p w14:paraId="1A2762ED"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- 791,000,227</w:t>
            </w:r>
          </w:p>
        </w:tc>
        <w:tc>
          <w:tcPr>
            <w:tcW w:w="854" w:type="dxa"/>
            <w:tcBorders>
              <w:top w:val="nil"/>
              <w:bottom w:val="nil"/>
              <w:right w:val="nil"/>
            </w:tcBorders>
            <w:vAlign w:val="center"/>
          </w:tcPr>
          <w:p w14:paraId="740ADD8F"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kern w:val="0"/>
                <w:sz w:val="18"/>
              </w:rPr>
              <w:t>65,916.69</w:t>
            </w:r>
          </w:p>
        </w:tc>
      </w:tr>
      <w:tr w:rsidR="00722509" w14:paraId="049854FA"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16BBCEF3" w14:textId="6F2AE211" w:rsidR="00722509" w:rsidRDefault="00722509" w:rsidP="00F17ACB">
            <w:pPr>
              <w:overflowPunct w:val="0"/>
              <w:ind w:leftChars="100" w:left="240" w:rightChars="50" w:right="120"/>
              <w:jc w:val="distribute"/>
              <w:rPr>
                <w:rFonts w:ascii="標楷體" w:eastAsia="標楷體" w:hAnsi="標楷體"/>
                <w:w w:val="90"/>
                <w:kern w:val="0"/>
              </w:rPr>
            </w:pPr>
            <w:r w:rsidRPr="00412AFD">
              <w:rPr>
                <w:rFonts w:ascii="標楷體" w:eastAsia="標楷體" w:hAnsi="標楷體" w:hint="eastAsia"/>
                <w:b/>
                <w:spacing w:val="-24"/>
                <w:w w:val="90"/>
                <w:kern w:val="0"/>
              </w:rPr>
              <w:t>籌資活動之淨現金流入</w:t>
            </w:r>
            <w:r w:rsidR="00E432E9">
              <w:rPr>
                <w:rFonts w:ascii="標楷體" w:eastAsia="標楷體" w:hAnsi="標楷體" w:hint="eastAsia"/>
                <w:b/>
                <w:spacing w:val="-24"/>
                <w:w w:val="90"/>
                <w:kern w:val="0"/>
              </w:rPr>
              <w:t>（</w:t>
            </w:r>
            <w:r w:rsidRPr="00412AFD">
              <w:rPr>
                <w:rFonts w:ascii="標楷體" w:eastAsia="標楷體" w:hAnsi="標楷體" w:hint="eastAsia"/>
                <w:b/>
                <w:spacing w:val="-24"/>
                <w:w w:val="90"/>
                <w:kern w:val="0"/>
              </w:rPr>
              <w:t>流出）</w:t>
            </w:r>
          </w:p>
        </w:tc>
        <w:tc>
          <w:tcPr>
            <w:tcW w:w="1692" w:type="dxa"/>
            <w:tcBorders>
              <w:top w:val="nil"/>
              <w:bottom w:val="nil"/>
            </w:tcBorders>
            <w:vAlign w:val="center"/>
          </w:tcPr>
          <w:p w14:paraId="3DFF0BA8"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b/>
                <w:kern w:val="0"/>
                <w:sz w:val="18"/>
              </w:rPr>
              <w:t>- 1,200,000</w:t>
            </w:r>
          </w:p>
        </w:tc>
        <w:tc>
          <w:tcPr>
            <w:tcW w:w="1692" w:type="dxa"/>
            <w:tcBorders>
              <w:top w:val="nil"/>
              <w:bottom w:val="nil"/>
            </w:tcBorders>
            <w:vAlign w:val="center"/>
          </w:tcPr>
          <w:p w14:paraId="7C6EFB87"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13,235,176,317</w:t>
            </w:r>
          </w:p>
        </w:tc>
        <w:tc>
          <w:tcPr>
            <w:tcW w:w="1470" w:type="dxa"/>
            <w:tcBorders>
              <w:top w:val="nil"/>
              <w:bottom w:val="nil"/>
            </w:tcBorders>
            <w:vAlign w:val="center"/>
          </w:tcPr>
          <w:p w14:paraId="48B45F88"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13,236,376,317</w:t>
            </w:r>
          </w:p>
        </w:tc>
        <w:tc>
          <w:tcPr>
            <w:tcW w:w="854" w:type="dxa"/>
            <w:tcBorders>
              <w:top w:val="nil"/>
              <w:bottom w:val="nil"/>
              <w:right w:val="nil"/>
            </w:tcBorders>
            <w:vAlign w:val="center"/>
          </w:tcPr>
          <w:p w14:paraId="4AC1B70D"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722509" w14:paraId="562F20B3"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6300B9D5" w14:textId="4C8D7A50" w:rsidR="00722509" w:rsidRDefault="00722509" w:rsidP="00F17ACB">
            <w:pPr>
              <w:overflowPunct w:val="0"/>
              <w:ind w:rightChars="50" w:right="120"/>
              <w:jc w:val="distribute"/>
              <w:rPr>
                <w:rFonts w:ascii="標楷體" w:eastAsia="標楷體" w:hAnsi="標楷體"/>
                <w:w w:val="90"/>
                <w:kern w:val="0"/>
              </w:rPr>
            </w:pPr>
            <w:r w:rsidRPr="00412AFD">
              <w:rPr>
                <w:rFonts w:ascii="標楷體" w:eastAsia="標楷體" w:hAnsi="標楷體" w:hint="eastAsia"/>
                <w:b/>
                <w:spacing w:val="-24"/>
                <w:w w:val="90"/>
                <w:kern w:val="0"/>
              </w:rPr>
              <w:t>現金及約當現金之淨增</w:t>
            </w:r>
            <w:r w:rsidR="00E432E9">
              <w:rPr>
                <w:rFonts w:ascii="標楷體" w:eastAsia="標楷體" w:hAnsi="標楷體" w:hint="eastAsia"/>
                <w:b/>
                <w:spacing w:val="-24"/>
                <w:w w:val="90"/>
                <w:kern w:val="0"/>
              </w:rPr>
              <w:t>（</w:t>
            </w:r>
            <w:r w:rsidRPr="00412AFD">
              <w:rPr>
                <w:rFonts w:ascii="標楷體" w:eastAsia="標楷體" w:hAnsi="標楷體" w:hint="eastAsia"/>
                <w:b/>
                <w:spacing w:val="-24"/>
                <w:w w:val="90"/>
                <w:kern w:val="0"/>
              </w:rPr>
              <w:t>淨減）</w:t>
            </w:r>
          </w:p>
        </w:tc>
        <w:tc>
          <w:tcPr>
            <w:tcW w:w="1692" w:type="dxa"/>
            <w:tcBorders>
              <w:top w:val="nil"/>
              <w:bottom w:val="nil"/>
            </w:tcBorders>
            <w:vAlign w:val="center"/>
          </w:tcPr>
          <w:p w14:paraId="2DE6175E"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b/>
                <w:kern w:val="0"/>
                <w:sz w:val="18"/>
              </w:rPr>
              <w:t>1,176,237,000</w:t>
            </w:r>
          </w:p>
        </w:tc>
        <w:tc>
          <w:tcPr>
            <w:tcW w:w="1692" w:type="dxa"/>
            <w:tcBorders>
              <w:top w:val="nil"/>
              <w:bottom w:val="nil"/>
            </w:tcBorders>
            <w:vAlign w:val="center"/>
          </w:tcPr>
          <w:p w14:paraId="6F1B35B5"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- 2,751,288,589</w:t>
            </w:r>
          </w:p>
        </w:tc>
        <w:tc>
          <w:tcPr>
            <w:tcW w:w="1470" w:type="dxa"/>
            <w:tcBorders>
              <w:top w:val="nil"/>
              <w:bottom w:val="nil"/>
            </w:tcBorders>
            <w:vAlign w:val="center"/>
          </w:tcPr>
          <w:p w14:paraId="01E84251"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- 3,927,525,589</w:t>
            </w:r>
          </w:p>
        </w:tc>
        <w:tc>
          <w:tcPr>
            <w:tcW w:w="854" w:type="dxa"/>
            <w:tcBorders>
              <w:top w:val="nil"/>
              <w:bottom w:val="nil"/>
              <w:right w:val="nil"/>
            </w:tcBorders>
            <w:vAlign w:val="center"/>
          </w:tcPr>
          <w:p w14:paraId="4644BDB8"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722509" w14:paraId="0F81E952"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nil"/>
            </w:tcBorders>
            <w:vAlign w:val="center"/>
          </w:tcPr>
          <w:p w14:paraId="6906503C" w14:textId="77777777" w:rsidR="00722509" w:rsidRDefault="00722509" w:rsidP="00F17ACB">
            <w:pPr>
              <w:overflowPunct w:val="0"/>
              <w:ind w:rightChars="50" w:right="120"/>
              <w:jc w:val="distribute"/>
              <w:rPr>
                <w:rFonts w:ascii="標楷體" w:eastAsia="標楷體" w:hAnsi="標楷體"/>
                <w:w w:val="90"/>
                <w:kern w:val="0"/>
              </w:rPr>
            </w:pPr>
            <w:r w:rsidRPr="00412AFD">
              <w:rPr>
                <w:rFonts w:ascii="標楷體" w:eastAsia="標楷體" w:hAnsi="標楷體" w:hint="eastAsia"/>
                <w:b/>
                <w:w w:val="90"/>
                <w:kern w:val="0"/>
              </w:rPr>
              <w:t>期初現金及約當現金</w:t>
            </w:r>
          </w:p>
        </w:tc>
        <w:tc>
          <w:tcPr>
            <w:tcW w:w="1692" w:type="dxa"/>
            <w:tcBorders>
              <w:top w:val="nil"/>
              <w:bottom w:val="nil"/>
            </w:tcBorders>
            <w:vAlign w:val="center"/>
          </w:tcPr>
          <w:p w14:paraId="32410C80"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b/>
                <w:kern w:val="0"/>
                <w:sz w:val="18"/>
              </w:rPr>
              <w:t>5,109,703,000</w:t>
            </w:r>
          </w:p>
        </w:tc>
        <w:tc>
          <w:tcPr>
            <w:tcW w:w="1692" w:type="dxa"/>
            <w:tcBorders>
              <w:top w:val="nil"/>
              <w:bottom w:val="nil"/>
            </w:tcBorders>
            <w:vAlign w:val="center"/>
          </w:tcPr>
          <w:p w14:paraId="04896A43"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8,938,538,330</w:t>
            </w:r>
          </w:p>
        </w:tc>
        <w:tc>
          <w:tcPr>
            <w:tcW w:w="1470" w:type="dxa"/>
            <w:tcBorders>
              <w:top w:val="nil"/>
              <w:bottom w:val="nil"/>
            </w:tcBorders>
            <w:vAlign w:val="center"/>
          </w:tcPr>
          <w:p w14:paraId="26BE4510"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3,828,835,330</w:t>
            </w:r>
          </w:p>
        </w:tc>
        <w:tc>
          <w:tcPr>
            <w:tcW w:w="854" w:type="dxa"/>
            <w:tcBorders>
              <w:top w:val="nil"/>
              <w:bottom w:val="nil"/>
              <w:right w:val="nil"/>
            </w:tcBorders>
            <w:vAlign w:val="center"/>
          </w:tcPr>
          <w:p w14:paraId="6C6C3D8B"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74.93</w:t>
            </w:r>
          </w:p>
        </w:tc>
      </w:tr>
      <w:tr w:rsidR="00722509" w14:paraId="41FF579F" w14:textId="77777777" w:rsidTr="005D71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1"/>
        </w:trPr>
        <w:tc>
          <w:tcPr>
            <w:tcW w:w="4217" w:type="dxa"/>
            <w:tcBorders>
              <w:top w:val="nil"/>
              <w:left w:val="nil"/>
              <w:bottom w:val="single" w:sz="8" w:space="0" w:color="auto"/>
            </w:tcBorders>
            <w:vAlign w:val="center"/>
          </w:tcPr>
          <w:p w14:paraId="05E0B0F4" w14:textId="77777777" w:rsidR="00722509" w:rsidRDefault="00722509" w:rsidP="00F17ACB">
            <w:pPr>
              <w:overflowPunct w:val="0"/>
              <w:ind w:rightChars="50" w:right="120"/>
              <w:jc w:val="distribute"/>
              <w:rPr>
                <w:rFonts w:ascii="標楷體" w:eastAsia="標楷體" w:hAnsi="標楷體"/>
                <w:w w:val="90"/>
                <w:kern w:val="0"/>
              </w:rPr>
            </w:pPr>
            <w:r w:rsidRPr="00412AFD">
              <w:rPr>
                <w:rFonts w:ascii="標楷體" w:eastAsia="標楷體" w:hAnsi="標楷體" w:hint="eastAsia"/>
                <w:b/>
                <w:w w:val="90"/>
                <w:kern w:val="0"/>
              </w:rPr>
              <w:t>期末現金及約當現金</w:t>
            </w:r>
          </w:p>
        </w:tc>
        <w:tc>
          <w:tcPr>
            <w:tcW w:w="1692" w:type="dxa"/>
            <w:tcBorders>
              <w:top w:val="nil"/>
              <w:bottom w:val="single" w:sz="8" w:space="0" w:color="auto"/>
            </w:tcBorders>
            <w:vAlign w:val="center"/>
          </w:tcPr>
          <w:p w14:paraId="17F14308"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hint="eastAsia"/>
                <w:b/>
                <w:kern w:val="0"/>
                <w:sz w:val="18"/>
              </w:rPr>
              <w:t>6,285,940,000</w:t>
            </w:r>
          </w:p>
        </w:tc>
        <w:tc>
          <w:tcPr>
            <w:tcW w:w="1692" w:type="dxa"/>
            <w:tcBorders>
              <w:top w:val="nil"/>
              <w:bottom w:val="single" w:sz="8" w:space="0" w:color="auto"/>
            </w:tcBorders>
            <w:vAlign w:val="center"/>
          </w:tcPr>
          <w:p w14:paraId="1DA53AD6"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6,187,249,741</w:t>
            </w:r>
          </w:p>
        </w:tc>
        <w:tc>
          <w:tcPr>
            <w:tcW w:w="1470" w:type="dxa"/>
            <w:tcBorders>
              <w:top w:val="nil"/>
              <w:bottom w:val="single" w:sz="8" w:space="0" w:color="auto"/>
            </w:tcBorders>
            <w:vAlign w:val="center"/>
          </w:tcPr>
          <w:p w14:paraId="66CEEEAB"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- 98,690,259</w:t>
            </w:r>
          </w:p>
        </w:tc>
        <w:tc>
          <w:tcPr>
            <w:tcW w:w="854" w:type="dxa"/>
            <w:tcBorders>
              <w:top w:val="nil"/>
              <w:bottom w:val="single" w:sz="8" w:space="0" w:color="auto"/>
              <w:right w:val="nil"/>
            </w:tcBorders>
            <w:vAlign w:val="center"/>
          </w:tcPr>
          <w:p w14:paraId="2BA7088A" w14:textId="77777777" w:rsidR="00722509" w:rsidRDefault="00722509" w:rsidP="00F17ACB">
            <w:pPr>
              <w:overflowPunct w:val="0"/>
              <w:autoSpaceDE w:val="0"/>
              <w:autoSpaceDN w:val="0"/>
              <w:adjustRightInd w:val="0"/>
              <w:jc w:val="right"/>
              <w:rPr>
                <w:rFonts w:ascii="新細明體" w:hAnsi="新細明體"/>
                <w:kern w:val="0"/>
                <w:sz w:val="18"/>
              </w:rPr>
            </w:pPr>
            <w:r w:rsidRPr="00412AFD">
              <w:rPr>
                <w:rFonts w:ascii="新細明體" w:hAnsi="新細明體"/>
                <w:b/>
                <w:kern w:val="0"/>
                <w:sz w:val="18"/>
              </w:rPr>
              <w:t>- 1.57</w:t>
            </w:r>
          </w:p>
        </w:tc>
      </w:tr>
    </w:tbl>
    <w:p w14:paraId="7BD13F28" w14:textId="77777777" w:rsidR="0096240A" w:rsidRPr="00756CE6" w:rsidRDefault="00722509" w:rsidP="00F17ACB">
      <w:pPr>
        <w:tabs>
          <w:tab w:val="left" w:pos="408"/>
        </w:tabs>
        <w:overflowPunct w:val="0"/>
        <w:adjustRightInd w:val="0"/>
        <w:snapToGrid w:val="0"/>
        <w:spacing w:line="240" w:lineRule="exact"/>
        <w:ind w:left="500" w:hangingChars="278" w:hanging="500"/>
        <w:rPr>
          <w:rFonts w:ascii="標楷體" w:eastAsia="標楷體" w:hAnsi="標楷體"/>
          <w:sz w:val="18"/>
          <w:szCs w:val="18"/>
        </w:rPr>
      </w:pPr>
      <w:proofErr w:type="gramStart"/>
      <w:r w:rsidRPr="00756CE6">
        <w:rPr>
          <w:rFonts w:ascii="標楷體" w:eastAsia="標楷體" w:hAnsi="標楷體" w:hint="eastAsia"/>
          <w:sz w:val="18"/>
          <w:szCs w:val="18"/>
        </w:rPr>
        <w:t>註</w:t>
      </w:r>
      <w:proofErr w:type="gramEnd"/>
      <w:r w:rsidRPr="00756CE6">
        <w:rPr>
          <w:rFonts w:ascii="標楷體" w:eastAsia="標楷體" w:hAnsi="標楷體" w:hint="eastAsia"/>
          <w:sz w:val="18"/>
          <w:szCs w:val="18"/>
        </w:rPr>
        <w:t>：1.本表係</w:t>
      </w:r>
      <w:proofErr w:type="gramStart"/>
      <w:r w:rsidRPr="00756CE6">
        <w:rPr>
          <w:rFonts w:ascii="標楷體" w:eastAsia="標楷體" w:hAnsi="標楷體" w:hint="eastAsia"/>
          <w:sz w:val="18"/>
          <w:szCs w:val="18"/>
        </w:rPr>
        <w:t>採</w:t>
      </w:r>
      <w:proofErr w:type="gramEnd"/>
      <w:r w:rsidRPr="00756CE6">
        <w:rPr>
          <w:rFonts w:ascii="標楷體" w:eastAsia="標楷體" w:hAnsi="標楷體" w:hint="eastAsia"/>
          <w:sz w:val="18"/>
          <w:szCs w:val="18"/>
        </w:rPr>
        <w:t>現金及約當現金基礎，包括現金及自投資日起3個月內到期或清償之債權證券。</w:t>
      </w:r>
    </w:p>
    <w:p w14:paraId="2570DDEA" w14:textId="79891EA4" w:rsidR="00722509" w:rsidRPr="00756CE6" w:rsidRDefault="00722509" w:rsidP="00F17ACB">
      <w:pPr>
        <w:tabs>
          <w:tab w:val="left" w:pos="426"/>
        </w:tabs>
        <w:overflowPunct w:val="0"/>
        <w:adjustRightInd w:val="0"/>
        <w:snapToGrid w:val="0"/>
        <w:spacing w:line="240" w:lineRule="exact"/>
        <w:ind w:leftChars="150" w:left="540" w:hangingChars="100" w:hanging="180"/>
        <w:rPr>
          <w:rFonts w:ascii="標楷體" w:eastAsia="標楷體" w:hAnsi="標楷體"/>
          <w:sz w:val="18"/>
          <w:szCs w:val="18"/>
        </w:rPr>
      </w:pPr>
      <w:r w:rsidRPr="00756CE6">
        <w:rPr>
          <w:rFonts w:ascii="標楷體" w:eastAsia="標楷體" w:hAnsi="標楷體" w:hint="eastAsia"/>
          <w:sz w:val="18"/>
          <w:szCs w:val="18"/>
        </w:rPr>
        <w:t>2.本表「調整項目」欄所列，包括提存呆帳、醫療折讓及評價短絀、提存各項準備、折舊、減損及折耗、攤銷、兌換短絀</w:t>
      </w:r>
      <w:r w:rsidR="00E432E9" w:rsidRPr="00756CE6">
        <w:rPr>
          <w:rFonts w:ascii="標楷體" w:eastAsia="標楷體" w:hAnsi="標楷體" w:hint="eastAsia"/>
          <w:sz w:val="18"/>
          <w:szCs w:val="18"/>
        </w:rPr>
        <w:t>（</w:t>
      </w:r>
      <w:r w:rsidRPr="00756CE6">
        <w:rPr>
          <w:rFonts w:ascii="標楷體" w:eastAsia="標楷體" w:hAnsi="標楷體" w:hint="eastAsia"/>
          <w:sz w:val="18"/>
          <w:szCs w:val="18"/>
        </w:rPr>
        <w:t>賸餘）、處理資產短絀</w:t>
      </w:r>
      <w:r w:rsidR="00E432E9" w:rsidRPr="00756CE6">
        <w:rPr>
          <w:rFonts w:ascii="標楷體" w:eastAsia="標楷體" w:hAnsi="標楷體" w:hint="eastAsia"/>
          <w:sz w:val="18"/>
          <w:szCs w:val="18"/>
        </w:rPr>
        <w:t>（</w:t>
      </w:r>
      <w:r w:rsidRPr="00756CE6">
        <w:rPr>
          <w:rFonts w:ascii="標楷體" w:eastAsia="標楷體" w:hAnsi="標楷體" w:hint="eastAsia"/>
          <w:sz w:val="18"/>
          <w:szCs w:val="18"/>
        </w:rPr>
        <w:t>賸餘）、債務整理短絀</w:t>
      </w:r>
      <w:r w:rsidR="00E432E9" w:rsidRPr="00756CE6">
        <w:rPr>
          <w:rFonts w:ascii="標楷體" w:eastAsia="標楷體" w:hAnsi="標楷體" w:hint="eastAsia"/>
          <w:sz w:val="18"/>
          <w:szCs w:val="18"/>
        </w:rPr>
        <w:t>（</w:t>
      </w:r>
      <w:r w:rsidRPr="00756CE6">
        <w:rPr>
          <w:rFonts w:ascii="標楷體" w:eastAsia="標楷體" w:hAnsi="標楷體" w:hint="eastAsia"/>
          <w:sz w:val="18"/>
          <w:szCs w:val="18"/>
        </w:rPr>
        <w:t>賸餘）、其他、流動資產淨減</w:t>
      </w:r>
      <w:r w:rsidR="00E432E9" w:rsidRPr="00756CE6">
        <w:rPr>
          <w:rFonts w:ascii="標楷體" w:eastAsia="標楷體" w:hAnsi="標楷體" w:hint="eastAsia"/>
          <w:sz w:val="18"/>
          <w:szCs w:val="18"/>
        </w:rPr>
        <w:t>（</w:t>
      </w:r>
      <w:r w:rsidRPr="00756CE6">
        <w:rPr>
          <w:rFonts w:ascii="標楷體" w:eastAsia="標楷體" w:hAnsi="標楷體" w:hint="eastAsia"/>
          <w:sz w:val="18"/>
          <w:szCs w:val="18"/>
        </w:rPr>
        <w:t>淨增）及流動負債淨增</w:t>
      </w:r>
      <w:r w:rsidR="00E432E9" w:rsidRPr="00756CE6">
        <w:rPr>
          <w:rFonts w:ascii="標楷體" w:eastAsia="標楷體" w:hAnsi="標楷體" w:hint="eastAsia"/>
          <w:sz w:val="18"/>
          <w:szCs w:val="18"/>
        </w:rPr>
        <w:t>（</w:t>
      </w:r>
      <w:r w:rsidRPr="00756CE6">
        <w:rPr>
          <w:rFonts w:ascii="標楷體" w:eastAsia="標楷體" w:hAnsi="標楷體" w:hint="eastAsia"/>
          <w:sz w:val="18"/>
          <w:szCs w:val="18"/>
        </w:rPr>
        <w:t>淨減）。</w:t>
      </w:r>
    </w:p>
    <w:p w14:paraId="75FE2190" w14:textId="77777777" w:rsidR="006E7BC9" w:rsidRPr="006E7BC9" w:rsidRDefault="006E7BC9" w:rsidP="00F17ACB">
      <w:pPr>
        <w:tabs>
          <w:tab w:val="left" w:pos="426"/>
        </w:tabs>
        <w:overflowPunct w:val="0"/>
        <w:adjustRightInd w:val="0"/>
        <w:snapToGrid w:val="0"/>
        <w:spacing w:line="240" w:lineRule="exact"/>
        <w:ind w:leftChars="150" w:left="540" w:hangingChars="100" w:hanging="180"/>
        <w:rPr>
          <w:rFonts w:ascii="標楷體" w:eastAsia="標楷體" w:hAnsi="標楷體" w:cs="標楷體"/>
          <w:sz w:val="18"/>
          <w:szCs w:val="18"/>
        </w:rPr>
      </w:pPr>
      <w:r w:rsidRPr="00756CE6">
        <w:rPr>
          <w:rFonts w:ascii="標楷體" w:eastAsia="標楷體" w:hAnsi="標楷體" w:hint="eastAsia"/>
          <w:sz w:val="18"/>
          <w:szCs w:val="18"/>
        </w:rPr>
        <w:t>3.</w:t>
      </w:r>
      <w:r w:rsidRPr="00756CE6">
        <w:rPr>
          <w:rFonts w:ascii="標楷體" w:eastAsia="標楷體" w:hAnsi="標楷體" w:cs="標楷體"/>
          <w:sz w:val="18"/>
          <w:szCs w:val="18"/>
        </w:rPr>
        <w:t>本表各項數字因採四捨五入方式計算，細項數字之和與合計數或有差異。</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722509" w14:paraId="7FCA151A" w14:textId="77777777" w:rsidTr="00551334">
        <w:trPr>
          <w:tblHeader/>
        </w:trPr>
        <w:tc>
          <w:tcPr>
            <w:tcW w:w="9960" w:type="dxa"/>
            <w:gridSpan w:val="7"/>
            <w:tcBorders>
              <w:bottom w:val="single" w:sz="8" w:space="0" w:color="auto"/>
            </w:tcBorders>
          </w:tcPr>
          <w:p w14:paraId="315A7D10" w14:textId="77777777" w:rsidR="00722509" w:rsidRDefault="00722509" w:rsidP="00D34231">
            <w:pPr>
              <w:overflowPunct w:val="0"/>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國軍生產及服務作業基金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777C8A14" w14:textId="77777777" w:rsidR="00722509" w:rsidRDefault="00722509" w:rsidP="00D34231">
            <w:pPr>
              <w:tabs>
                <w:tab w:val="left" w:pos="3600"/>
                <w:tab w:val="left" w:pos="8520"/>
              </w:tabs>
              <w:overflowPunct w:val="0"/>
              <w:snapToGrid w:val="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109</w:t>
            </w:r>
            <w:r>
              <w:rPr>
                <w:rFonts w:ascii="標楷體" w:eastAsia="標楷體" w:hAnsi="標楷體" w:hint="eastAsia"/>
              </w:rPr>
              <w:t>年12月31日</w:t>
            </w:r>
            <w:r>
              <w:rPr>
                <w:rFonts w:ascii="標楷體" w:eastAsia="標楷體" w:hAnsi="標楷體" w:hint="eastAsia"/>
              </w:rPr>
              <w:tab/>
            </w:r>
            <w:r w:rsidRPr="00AF161B">
              <w:rPr>
                <w:rFonts w:ascii="標楷體" w:eastAsia="標楷體" w:hAnsi="標楷體" w:hint="eastAsia"/>
                <w:spacing w:val="-26"/>
                <w:kern w:val="0"/>
              </w:rPr>
              <w:t>單位：新臺幣元</w:t>
            </w:r>
          </w:p>
        </w:tc>
      </w:tr>
      <w:tr w:rsidR="00722509" w14:paraId="3A45F07A"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blHeader/>
        </w:trPr>
        <w:tc>
          <w:tcPr>
            <w:tcW w:w="3023" w:type="dxa"/>
            <w:vMerge w:val="restart"/>
            <w:tcBorders>
              <w:top w:val="single" w:sz="8" w:space="0" w:color="auto"/>
              <w:left w:val="nil"/>
              <w:bottom w:val="nil"/>
            </w:tcBorders>
            <w:vAlign w:val="center"/>
          </w:tcPr>
          <w:p w14:paraId="06987FC2" w14:textId="77777777" w:rsidR="00722509" w:rsidRDefault="00722509" w:rsidP="00F17ACB">
            <w:pPr>
              <w:overflowPunct w:val="0"/>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2369EBF4" w14:textId="77777777" w:rsidR="00722509" w:rsidRDefault="00722509" w:rsidP="00F17ACB">
            <w:pPr>
              <w:overflowPunct w:val="0"/>
              <w:ind w:left="70" w:right="42"/>
              <w:jc w:val="distribute"/>
              <w:rPr>
                <w:rFonts w:ascii="標楷體" w:eastAsia="標楷體" w:hAnsi="標楷體"/>
                <w:spacing w:val="-20"/>
              </w:rPr>
            </w:pPr>
            <w:r w:rsidRPr="00004D6F">
              <w:rPr>
                <w:rFonts w:ascii="標楷體" w:eastAsia="標楷體" w:hAnsi="標楷體"/>
              </w:rPr>
              <w:t>109</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318DA524" w14:textId="77777777" w:rsidR="00722509" w:rsidRDefault="00722509" w:rsidP="00F17ACB">
            <w:pPr>
              <w:overflowPunct w:val="0"/>
              <w:ind w:left="1" w:right="42" w:firstLineChars="27" w:firstLine="65"/>
              <w:jc w:val="distribute"/>
              <w:rPr>
                <w:rFonts w:ascii="標楷體" w:eastAsia="標楷體" w:hAnsi="標楷體"/>
                <w:spacing w:val="-20"/>
              </w:rPr>
            </w:pPr>
            <w:r w:rsidRPr="00004D6F">
              <w:rPr>
                <w:rFonts w:ascii="標楷體" w:eastAsia="標楷體" w:hAnsi="標楷體"/>
              </w:rPr>
              <w:t>108</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22052415" w14:textId="77777777" w:rsidR="00722509" w:rsidRDefault="00722509" w:rsidP="00F17ACB">
            <w:pPr>
              <w:overflowPunct w:val="0"/>
              <w:spacing w:line="240" w:lineRule="exact"/>
              <w:jc w:val="distribute"/>
              <w:rPr>
                <w:rFonts w:ascii="標楷體" w:eastAsia="標楷體" w:hAnsi="標楷體"/>
              </w:rPr>
            </w:pPr>
            <w:r>
              <w:rPr>
                <w:rFonts w:ascii="標楷體" w:eastAsia="標楷體" w:hAnsi="標楷體" w:hint="eastAsia"/>
              </w:rPr>
              <w:t>比較增減</w:t>
            </w:r>
          </w:p>
        </w:tc>
      </w:tr>
      <w:tr w:rsidR="00722509" w14:paraId="0FCB0F50" w14:textId="77777777" w:rsidTr="005513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282750AA" w14:textId="77777777" w:rsidR="00722509" w:rsidRDefault="00722509" w:rsidP="00F17ACB">
            <w:pPr>
              <w:overflowPunct w:val="0"/>
              <w:ind w:left="113" w:right="113"/>
              <w:jc w:val="distribute"/>
              <w:rPr>
                <w:rFonts w:ascii="標楷體" w:eastAsia="標楷體" w:hAnsi="標楷體"/>
              </w:rPr>
            </w:pPr>
          </w:p>
        </w:tc>
        <w:tc>
          <w:tcPr>
            <w:tcW w:w="1779" w:type="dxa"/>
            <w:tcBorders>
              <w:bottom w:val="single" w:sz="8" w:space="0" w:color="auto"/>
            </w:tcBorders>
            <w:vAlign w:val="center"/>
          </w:tcPr>
          <w:p w14:paraId="074E4328" w14:textId="77777777" w:rsidR="00722509" w:rsidRDefault="00722509" w:rsidP="00F17ACB">
            <w:pPr>
              <w:overflowPunct w:val="0"/>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60730E40" w14:textId="77777777" w:rsidR="00722509" w:rsidRDefault="00722509" w:rsidP="00F17ACB">
            <w:pPr>
              <w:overflowPunct w:val="0"/>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38F69A59" w14:textId="77777777" w:rsidR="00722509" w:rsidRDefault="00722509" w:rsidP="00F17ACB">
            <w:pPr>
              <w:overflowPunct w:val="0"/>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678C0DCA" w14:textId="77777777" w:rsidR="00722509" w:rsidRDefault="00722509" w:rsidP="00F17ACB">
            <w:pPr>
              <w:overflowPunct w:val="0"/>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02F9E6D6" w14:textId="77777777" w:rsidR="00722509" w:rsidRDefault="00722509" w:rsidP="00F17ACB">
            <w:pPr>
              <w:overflowPunct w:val="0"/>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48195B29" w14:textId="77777777" w:rsidR="00722509" w:rsidRDefault="00722509" w:rsidP="00F17ACB">
            <w:pPr>
              <w:overflowPunct w:val="0"/>
              <w:ind w:left="113" w:right="113"/>
              <w:jc w:val="distribute"/>
              <w:rPr>
                <w:rFonts w:ascii="標楷體" w:eastAsia="標楷體" w:hAnsi="標楷體"/>
              </w:rPr>
            </w:pPr>
            <w:r>
              <w:rPr>
                <w:rFonts w:ascii="標楷體" w:eastAsia="標楷體" w:hAnsi="標楷體" w:hint="eastAsia"/>
              </w:rPr>
              <w:t>％</w:t>
            </w:r>
          </w:p>
        </w:tc>
      </w:tr>
      <w:tr w:rsidR="00722509" w14:paraId="74CBCD78"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7C172B41" w14:textId="77777777" w:rsidR="00722509" w:rsidRDefault="00722509" w:rsidP="00F17ACB">
            <w:pPr>
              <w:overflowPunct w:val="0"/>
              <w:ind w:rightChars="50" w:right="120"/>
              <w:jc w:val="distribute"/>
              <w:rPr>
                <w:rFonts w:ascii="標楷體" w:eastAsia="標楷體" w:hAnsi="標楷體"/>
                <w:spacing w:val="-6"/>
                <w:kern w:val="0"/>
                <w:sz w:val="22"/>
              </w:rPr>
            </w:pPr>
            <w:r w:rsidRPr="00004D6F">
              <w:rPr>
                <w:rFonts w:ascii="標楷體" w:eastAsia="標楷體" w:hAnsi="標楷體"/>
                <w:b/>
                <w:spacing w:val="-6"/>
                <w:kern w:val="0"/>
              </w:rPr>
              <w:t>資產</w:t>
            </w:r>
          </w:p>
        </w:tc>
        <w:tc>
          <w:tcPr>
            <w:tcW w:w="1779" w:type="dxa"/>
            <w:tcBorders>
              <w:top w:val="nil"/>
              <w:bottom w:val="nil"/>
            </w:tcBorders>
            <w:vAlign w:val="center"/>
          </w:tcPr>
          <w:p w14:paraId="1FE3497D" w14:textId="77777777" w:rsidR="00722509" w:rsidRPr="00190A22" w:rsidRDefault="00722509" w:rsidP="00F17ACB">
            <w:pPr>
              <w:overflowPunct w:val="0"/>
              <w:jc w:val="right"/>
              <w:rPr>
                <w:rFonts w:ascii="新細明體" w:hAnsi="新細明體"/>
                <w:sz w:val="18"/>
              </w:rPr>
            </w:pPr>
            <w:r w:rsidRPr="00004D6F">
              <w:rPr>
                <w:rFonts w:ascii="新細明體" w:hAnsi="新細明體"/>
                <w:b/>
                <w:sz w:val="18"/>
              </w:rPr>
              <w:t>70,525,954,478</w:t>
            </w:r>
          </w:p>
        </w:tc>
        <w:tc>
          <w:tcPr>
            <w:tcW w:w="657" w:type="dxa"/>
            <w:tcBorders>
              <w:top w:val="nil"/>
              <w:bottom w:val="nil"/>
            </w:tcBorders>
            <w:vAlign w:val="center"/>
          </w:tcPr>
          <w:p w14:paraId="6D86F109" w14:textId="77777777" w:rsidR="00722509" w:rsidRPr="00190A22" w:rsidRDefault="00722509" w:rsidP="00F17ACB">
            <w:pPr>
              <w:overflowPunct w:val="0"/>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6CD9E20C" w14:textId="77777777" w:rsidR="00722509" w:rsidRPr="00190A22" w:rsidRDefault="00722509" w:rsidP="00F17ACB">
            <w:pPr>
              <w:overflowPunct w:val="0"/>
              <w:jc w:val="right"/>
              <w:rPr>
                <w:rFonts w:ascii="新細明體" w:hAnsi="新細明體"/>
                <w:sz w:val="18"/>
              </w:rPr>
            </w:pPr>
            <w:r w:rsidRPr="00004D6F">
              <w:rPr>
                <w:rFonts w:ascii="新細明體" w:hAnsi="新細明體"/>
                <w:b/>
                <w:sz w:val="18"/>
              </w:rPr>
              <w:t>66,847,062,733</w:t>
            </w:r>
          </w:p>
        </w:tc>
        <w:tc>
          <w:tcPr>
            <w:tcW w:w="672" w:type="dxa"/>
            <w:tcBorders>
              <w:top w:val="nil"/>
              <w:bottom w:val="nil"/>
            </w:tcBorders>
            <w:vAlign w:val="center"/>
          </w:tcPr>
          <w:p w14:paraId="7DC1E941" w14:textId="77777777" w:rsidR="00722509" w:rsidRPr="00190A22" w:rsidRDefault="00722509" w:rsidP="00F17ACB">
            <w:pPr>
              <w:overflowPunct w:val="0"/>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131E6F68"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b/>
                <w:noProof/>
                <w:sz w:val="18"/>
              </w:rPr>
              <w:t>3,678,891,745</w:t>
            </w:r>
          </w:p>
        </w:tc>
        <w:tc>
          <w:tcPr>
            <w:tcW w:w="651" w:type="dxa"/>
            <w:tcBorders>
              <w:top w:val="nil"/>
              <w:bottom w:val="nil"/>
              <w:right w:val="nil"/>
            </w:tcBorders>
            <w:vAlign w:val="center"/>
          </w:tcPr>
          <w:p w14:paraId="11A4A7F3"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b/>
                <w:kern w:val="0"/>
                <w:sz w:val="18"/>
              </w:rPr>
              <w:t>5.50</w:t>
            </w:r>
          </w:p>
        </w:tc>
      </w:tr>
      <w:tr w:rsidR="00722509" w14:paraId="77A40B17"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49967DA3" w14:textId="77777777" w:rsidR="00722509" w:rsidRDefault="00722509" w:rsidP="00F17ACB">
            <w:pPr>
              <w:overflowPunct w:val="0"/>
              <w:ind w:leftChars="100" w:left="24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2D5EB899"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38,111,262,250</w:t>
            </w:r>
          </w:p>
        </w:tc>
        <w:tc>
          <w:tcPr>
            <w:tcW w:w="657" w:type="dxa"/>
            <w:tcBorders>
              <w:top w:val="nil"/>
              <w:bottom w:val="nil"/>
            </w:tcBorders>
            <w:vAlign w:val="center"/>
          </w:tcPr>
          <w:p w14:paraId="25DC8C04"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54.04</w:t>
            </w:r>
          </w:p>
        </w:tc>
        <w:tc>
          <w:tcPr>
            <w:tcW w:w="1764" w:type="dxa"/>
            <w:tcBorders>
              <w:top w:val="nil"/>
              <w:bottom w:val="nil"/>
            </w:tcBorders>
            <w:vAlign w:val="center"/>
          </w:tcPr>
          <w:p w14:paraId="18F44568"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35,610,617,166</w:t>
            </w:r>
          </w:p>
        </w:tc>
        <w:tc>
          <w:tcPr>
            <w:tcW w:w="672" w:type="dxa"/>
            <w:tcBorders>
              <w:top w:val="nil"/>
              <w:bottom w:val="nil"/>
            </w:tcBorders>
            <w:vAlign w:val="center"/>
          </w:tcPr>
          <w:p w14:paraId="6E1752FD"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53.27</w:t>
            </w:r>
          </w:p>
        </w:tc>
        <w:tc>
          <w:tcPr>
            <w:tcW w:w="1414" w:type="dxa"/>
            <w:tcBorders>
              <w:top w:val="nil"/>
              <w:bottom w:val="nil"/>
            </w:tcBorders>
            <w:vAlign w:val="center"/>
          </w:tcPr>
          <w:p w14:paraId="0FD79432"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2,500,645,085</w:t>
            </w:r>
          </w:p>
        </w:tc>
        <w:tc>
          <w:tcPr>
            <w:tcW w:w="651" w:type="dxa"/>
            <w:tcBorders>
              <w:top w:val="nil"/>
              <w:bottom w:val="nil"/>
              <w:right w:val="nil"/>
            </w:tcBorders>
            <w:vAlign w:val="center"/>
          </w:tcPr>
          <w:p w14:paraId="5C5D0560"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7.02</w:t>
            </w:r>
          </w:p>
        </w:tc>
      </w:tr>
      <w:tr w:rsidR="00722509" w14:paraId="743064A6"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6B4A5BAD"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1EABF276"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6,187,249,741</w:t>
            </w:r>
          </w:p>
        </w:tc>
        <w:tc>
          <w:tcPr>
            <w:tcW w:w="657" w:type="dxa"/>
            <w:tcBorders>
              <w:top w:val="nil"/>
              <w:bottom w:val="nil"/>
            </w:tcBorders>
            <w:vAlign w:val="center"/>
          </w:tcPr>
          <w:p w14:paraId="45816106"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8.77</w:t>
            </w:r>
          </w:p>
        </w:tc>
        <w:tc>
          <w:tcPr>
            <w:tcW w:w="1764" w:type="dxa"/>
            <w:tcBorders>
              <w:top w:val="nil"/>
              <w:bottom w:val="nil"/>
            </w:tcBorders>
            <w:vAlign w:val="center"/>
          </w:tcPr>
          <w:p w14:paraId="0F73F9F3"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8,938,538,330</w:t>
            </w:r>
          </w:p>
        </w:tc>
        <w:tc>
          <w:tcPr>
            <w:tcW w:w="672" w:type="dxa"/>
            <w:tcBorders>
              <w:top w:val="nil"/>
              <w:bottom w:val="nil"/>
            </w:tcBorders>
            <w:vAlign w:val="center"/>
          </w:tcPr>
          <w:p w14:paraId="6F489FCA"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13.37</w:t>
            </w:r>
          </w:p>
        </w:tc>
        <w:tc>
          <w:tcPr>
            <w:tcW w:w="1414" w:type="dxa"/>
            <w:tcBorders>
              <w:top w:val="nil"/>
              <w:bottom w:val="nil"/>
            </w:tcBorders>
            <w:vAlign w:val="center"/>
          </w:tcPr>
          <w:p w14:paraId="5026F148"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- 2,751,288,589</w:t>
            </w:r>
          </w:p>
        </w:tc>
        <w:tc>
          <w:tcPr>
            <w:tcW w:w="651" w:type="dxa"/>
            <w:tcBorders>
              <w:top w:val="nil"/>
              <w:bottom w:val="nil"/>
              <w:right w:val="nil"/>
            </w:tcBorders>
            <w:vAlign w:val="center"/>
          </w:tcPr>
          <w:p w14:paraId="01033C63"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- 30.78</w:t>
            </w:r>
          </w:p>
        </w:tc>
      </w:tr>
      <w:tr w:rsidR="00722509" w14:paraId="39B81630"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7F922778"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流動金融資產</w:t>
            </w:r>
          </w:p>
        </w:tc>
        <w:tc>
          <w:tcPr>
            <w:tcW w:w="1779" w:type="dxa"/>
            <w:tcBorders>
              <w:top w:val="nil"/>
              <w:bottom w:val="nil"/>
            </w:tcBorders>
            <w:vAlign w:val="center"/>
          </w:tcPr>
          <w:p w14:paraId="25011304"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7,716,403,434</w:t>
            </w:r>
          </w:p>
        </w:tc>
        <w:tc>
          <w:tcPr>
            <w:tcW w:w="657" w:type="dxa"/>
            <w:tcBorders>
              <w:top w:val="nil"/>
              <w:bottom w:val="nil"/>
            </w:tcBorders>
            <w:vAlign w:val="center"/>
          </w:tcPr>
          <w:p w14:paraId="35435400"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10.94</w:t>
            </w:r>
          </w:p>
        </w:tc>
        <w:tc>
          <w:tcPr>
            <w:tcW w:w="1764" w:type="dxa"/>
            <w:tcBorders>
              <w:top w:val="nil"/>
              <w:bottom w:val="nil"/>
            </w:tcBorders>
            <w:vAlign w:val="center"/>
          </w:tcPr>
          <w:p w14:paraId="72FA4BC7"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7,717,166,820</w:t>
            </w:r>
          </w:p>
        </w:tc>
        <w:tc>
          <w:tcPr>
            <w:tcW w:w="672" w:type="dxa"/>
            <w:tcBorders>
              <w:top w:val="nil"/>
              <w:bottom w:val="nil"/>
            </w:tcBorders>
            <w:vAlign w:val="center"/>
          </w:tcPr>
          <w:p w14:paraId="073A11F3"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11.54</w:t>
            </w:r>
          </w:p>
        </w:tc>
        <w:tc>
          <w:tcPr>
            <w:tcW w:w="1414" w:type="dxa"/>
            <w:tcBorders>
              <w:top w:val="nil"/>
              <w:bottom w:val="nil"/>
            </w:tcBorders>
            <w:vAlign w:val="center"/>
          </w:tcPr>
          <w:p w14:paraId="59CF461B"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- 763,386</w:t>
            </w:r>
          </w:p>
        </w:tc>
        <w:tc>
          <w:tcPr>
            <w:tcW w:w="651" w:type="dxa"/>
            <w:tcBorders>
              <w:top w:val="nil"/>
              <w:bottom w:val="nil"/>
              <w:right w:val="nil"/>
            </w:tcBorders>
            <w:vAlign w:val="center"/>
          </w:tcPr>
          <w:p w14:paraId="7FC167CD"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- 0.01</w:t>
            </w:r>
          </w:p>
        </w:tc>
      </w:tr>
      <w:tr w:rsidR="00722509" w14:paraId="1CD6458B"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66380CDF"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0F52B443"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10,927,342,290</w:t>
            </w:r>
          </w:p>
        </w:tc>
        <w:tc>
          <w:tcPr>
            <w:tcW w:w="657" w:type="dxa"/>
            <w:tcBorders>
              <w:top w:val="nil"/>
              <w:bottom w:val="nil"/>
            </w:tcBorders>
            <w:vAlign w:val="center"/>
          </w:tcPr>
          <w:p w14:paraId="72DA1B5E"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15.49</w:t>
            </w:r>
          </w:p>
        </w:tc>
        <w:tc>
          <w:tcPr>
            <w:tcW w:w="1764" w:type="dxa"/>
            <w:tcBorders>
              <w:top w:val="nil"/>
              <w:bottom w:val="nil"/>
            </w:tcBorders>
            <w:vAlign w:val="center"/>
          </w:tcPr>
          <w:p w14:paraId="3458EBB8"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5,727,095,688</w:t>
            </w:r>
          </w:p>
        </w:tc>
        <w:tc>
          <w:tcPr>
            <w:tcW w:w="672" w:type="dxa"/>
            <w:tcBorders>
              <w:top w:val="nil"/>
              <w:bottom w:val="nil"/>
            </w:tcBorders>
            <w:vAlign w:val="center"/>
          </w:tcPr>
          <w:p w14:paraId="5257D460"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8.57</w:t>
            </w:r>
          </w:p>
        </w:tc>
        <w:tc>
          <w:tcPr>
            <w:tcW w:w="1414" w:type="dxa"/>
            <w:tcBorders>
              <w:top w:val="nil"/>
              <w:bottom w:val="nil"/>
            </w:tcBorders>
            <w:vAlign w:val="center"/>
          </w:tcPr>
          <w:p w14:paraId="0E7B3B3F"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5,200,246,602</w:t>
            </w:r>
          </w:p>
        </w:tc>
        <w:tc>
          <w:tcPr>
            <w:tcW w:w="651" w:type="dxa"/>
            <w:tcBorders>
              <w:top w:val="nil"/>
              <w:bottom w:val="nil"/>
              <w:right w:val="nil"/>
            </w:tcBorders>
            <w:vAlign w:val="center"/>
          </w:tcPr>
          <w:p w14:paraId="289CA798"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90.80</w:t>
            </w:r>
          </w:p>
        </w:tc>
      </w:tr>
      <w:tr w:rsidR="00722509" w14:paraId="5BA22972"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6336985F"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存貨</w:t>
            </w:r>
          </w:p>
        </w:tc>
        <w:tc>
          <w:tcPr>
            <w:tcW w:w="1779" w:type="dxa"/>
            <w:tcBorders>
              <w:top w:val="nil"/>
              <w:bottom w:val="nil"/>
            </w:tcBorders>
            <w:vAlign w:val="center"/>
          </w:tcPr>
          <w:p w14:paraId="40805B2A"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10,243,735,914</w:t>
            </w:r>
          </w:p>
        </w:tc>
        <w:tc>
          <w:tcPr>
            <w:tcW w:w="657" w:type="dxa"/>
            <w:tcBorders>
              <w:top w:val="nil"/>
              <w:bottom w:val="nil"/>
            </w:tcBorders>
            <w:vAlign w:val="center"/>
          </w:tcPr>
          <w:p w14:paraId="17362E41"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14.52</w:t>
            </w:r>
          </w:p>
        </w:tc>
        <w:tc>
          <w:tcPr>
            <w:tcW w:w="1764" w:type="dxa"/>
            <w:tcBorders>
              <w:top w:val="nil"/>
              <w:bottom w:val="nil"/>
            </w:tcBorders>
            <w:vAlign w:val="center"/>
          </w:tcPr>
          <w:p w14:paraId="14993ED8"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9,093,282,850</w:t>
            </w:r>
          </w:p>
        </w:tc>
        <w:tc>
          <w:tcPr>
            <w:tcW w:w="672" w:type="dxa"/>
            <w:tcBorders>
              <w:top w:val="nil"/>
              <w:bottom w:val="nil"/>
            </w:tcBorders>
            <w:vAlign w:val="center"/>
          </w:tcPr>
          <w:p w14:paraId="560CA608"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13.60</w:t>
            </w:r>
          </w:p>
        </w:tc>
        <w:tc>
          <w:tcPr>
            <w:tcW w:w="1414" w:type="dxa"/>
            <w:tcBorders>
              <w:top w:val="nil"/>
              <w:bottom w:val="nil"/>
            </w:tcBorders>
            <w:vAlign w:val="center"/>
          </w:tcPr>
          <w:p w14:paraId="3E4A5846"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1,150,453,064</w:t>
            </w:r>
          </w:p>
        </w:tc>
        <w:tc>
          <w:tcPr>
            <w:tcW w:w="651" w:type="dxa"/>
            <w:tcBorders>
              <w:top w:val="nil"/>
              <w:bottom w:val="nil"/>
              <w:right w:val="nil"/>
            </w:tcBorders>
            <w:vAlign w:val="center"/>
          </w:tcPr>
          <w:p w14:paraId="45294754"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12.65</w:t>
            </w:r>
          </w:p>
        </w:tc>
      </w:tr>
      <w:tr w:rsidR="00722509" w14:paraId="71747D30"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771CE2A3"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2A2F7A75"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2,863,559,186</w:t>
            </w:r>
          </w:p>
        </w:tc>
        <w:tc>
          <w:tcPr>
            <w:tcW w:w="657" w:type="dxa"/>
            <w:tcBorders>
              <w:top w:val="nil"/>
              <w:bottom w:val="nil"/>
            </w:tcBorders>
            <w:vAlign w:val="center"/>
          </w:tcPr>
          <w:p w14:paraId="7A799C10"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4.06</w:t>
            </w:r>
          </w:p>
        </w:tc>
        <w:tc>
          <w:tcPr>
            <w:tcW w:w="1764" w:type="dxa"/>
            <w:tcBorders>
              <w:top w:val="nil"/>
              <w:bottom w:val="nil"/>
            </w:tcBorders>
            <w:vAlign w:val="center"/>
          </w:tcPr>
          <w:p w14:paraId="26650F8B"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3,934,881,693</w:t>
            </w:r>
          </w:p>
        </w:tc>
        <w:tc>
          <w:tcPr>
            <w:tcW w:w="672" w:type="dxa"/>
            <w:tcBorders>
              <w:top w:val="nil"/>
              <w:bottom w:val="nil"/>
            </w:tcBorders>
            <w:vAlign w:val="center"/>
          </w:tcPr>
          <w:p w14:paraId="0E12198C"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5.89</w:t>
            </w:r>
          </w:p>
        </w:tc>
        <w:tc>
          <w:tcPr>
            <w:tcW w:w="1414" w:type="dxa"/>
            <w:tcBorders>
              <w:top w:val="nil"/>
              <w:bottom w:val="nil"/>
            </w:tcBorders>
            <w:vAlign w:val="center"/>
          </w:tcPr>
          <w:p w14:paraId="676ABF5D"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- 1,071,322,507</w:t>
            </w:r>
          </w:p>
        </w:tc>
        <w:tc>
          <w:tcPr>
            <w:tcW w:w="651" w:type="dxa"/>
            <w:tcBorders>
              <w:top w:val="nil"/>
              <w:bottom w:val="nil"/>
              <w:right w:val="nil"/>
            </w:tcBorders>
            <w:vAlign w:val="center"/>
          </w:tcPr>
          <w:p w14:paraId="053C32C6"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- 27.23</w:t>
            </w:r>
          </w:p>
        </w:tc>
      </w:tr>
      <w:tr w:rsidR="00722509" w14:paraId="715B5DF0"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1CF3A189"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短期貸墊款</w:t>
            </w:r>
          </w:p>
        </w:tc>
        <w:tc>
          <w:tcPr>
            <w:tcW w:w="1779" w:type="dxa"/>
            <w:tcBorders>
              <w:top w:val="nil"/>
              <w:bottom w:val="nil"/>
            </w:tcBorders>
            <w:vAlign w:val="center"/>
          </w:tcPr>
          <w:p w14:paraId="4988CB6D"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172,971,685</w:t>
            </w:r>
          </w:p>
        </w:tc>
        <w:tc>
          <w:tcPr>
            <w:tcW w:w="657" w:type="dxa"/>
            <w:tcBorders>
              <w:top w:val="nil"/>
              <w:bottom w:val="nil"/>
            </w:tcBorders>
            <w:vAlign w:val="center"/>
          </w:tcPr>
          <w:p w14:paraId="1FF0F974"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0.25</w:t>
            </w:r>
          </w:p>
        </w:tc>
        <w:tc>
          <w:tcPr>
            <w:tcW w:w="1764" w:type="dxa"/>
            <w:tcBorders>
              <w:top w:val="nil"/>
              <w:bottom w:val="nil"/>
            </w:tcBorders>
            <w:vAlign w:val="center"/>
          </w:tcPr>
          <w:p w14:paraId="7A9E9D58"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199,651,785</w:t>
            </w:r>
          </w:p>
        </w:tc>
        <w:tc>
          <w:tcPr>
            <w:tcW w:w="672" w:type="dxa"/>
            <w:tcBorders>
              <w:top w:val="nil"/>
              <w:bottom w:val="nil"/>
            </w:tcBorders>
            <w:vAlign w:val="center"/>
          </w:tcPr>
          <w:p w14:paraId="320740BD"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0.30</w:t>
            </w:r>
          </w:p>
        </w:tc>
        <w:tc>
          <w:tcPr>
            <w:tcW w:w="1414" w:type="dxa"/>
            <w:tcBorders>
              <w:top w:val="nil"/>
              <w:bottom w:val="nil"/>
            </w:tcBorders>
            <w:vAlign w:val="center"/>
          </w:tcPr>
          <w:p w14:paraId="5B4B7198"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- 26,680,100</w:t>
            </w:r>
          </w:p>
        </w:tc>
        <w:tc>
          <w:tcPr>
            <w:tcW w:w="651" w:type="dxa"/>
            <w:tcBorders>
              <w:top w:val="nil"/>
              <w:bottom w:val="nil"/>
              <w:right w:val="nil"/>
            </w:tcBorders>
            <w:vAlign w:val="center"/>
          </w:tcPr>
          <w:p w14:paraId="7851B360"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- 13.36</w:t>
            </w:r>
          </w:p>
        </w:tc>
      </w:tr>
      <w:tr w:rsidR="00722509" w14:paraId="02585CD6"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592FA7F6" w14:textId="77777777" w:rsidR="00722509" w:rsidRPr="00246875" w:rsidRDefault="00722509" w:rsidP="00F17ACB">
            <w:pPr>
              <w:overflowPunct w:val="0"/>
              <w:ind w:leftChars="100" w:left="240" w:rightChars="50" w:right="120"/>
              <w:jc w:val="distribute"/>
              <w:rPr>
                <w:rFonts w:ascii="標楷體" w:eastAsia="標楷體" w:hAnsi="標楷體"/>
                <w:spacing w:val="-30"/>
                <w:kern w:val="0"/>
                <w:sz w:val="22"/>
              </w:rPr>
            </w:pPr>
            <w:r w:rsidRPr="00246875">
              <w:rPr>
                <w:rFonts w:ascii="標楷體" w:eastAsia="標楷體" w:hAnsi="標楷體"/>
                <w:spacing w:val="-30"/>
                <w:kern w:val="0"/>
                <w:sz w:val="22"/>
              </w:rPr>
              <w:t>投資、長期應收款、貸墊款及準備金</w:t>
            </w:r>
          </w:p>
        </w:tc>
        <w:tc>
          <w:tcPr>
            <w:tcW w:w="1779" w:type="dxa"/>
            <w:tcBorders>
              <w:top w:val="nil"/>
              <w:bottom w:val="nil"/>
            </w:tcBorders>
            <w:vAlign w:val="center"/>
          </w:tcPr>
          <w:p w14:paraId="144B783D"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18,595,329,950</w:t>
            </w:r>
          </w:p>
        </w:tc>
        <w:tc>
          <w:tcPr>
            <w:tcW w:w="657" w:type="dxa"/>
            <w:tcBorders>
              <w:top w:val="nil"/>
              <w:bottom w:val="nil"/>
            </w:tcBorders>
            <w:vAlign w:val="center"/>
          </w:tcPr>
          <w:p w14:paraId="2E5076E8"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26.37</w:t>
            </w:r>
          </w:p>
        </w:tc>
        <w:tc>
          <w:tcPr>
            <w:tcW w:w="1764" w:type="dxa"/>
            <w:tcBorders>
              <w:top w:val="nil"/>
              <w:bottom w:val="nil"/>
            </w:tcBorders>
            <w:vAlign w:val="center"/>
          </w:tcPr>
          <w:p w14:paraId="5FEE6557"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17,608,510,078</w:t>
            </w:r>
          </w:p>
        </w:tc>
        <w:tc>
          <w:tcPr>
            <w:tcW w:w="672" w:type="dxa"/>
            <w:tcBorders>
              <w:top w:val="nil"/>
              <w:bottom w:val="nil"/>
            </w:tcBorders>
            <w:vAlign w:val="center"/>
          </w:tcPr>
          <w:p w14:paraId="57B2AA3F"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26.34</w:t>
            </w:r>
          </w:p>
        </w:tc>
        <w:tc>
          <w:tcPr>
            <w:tcW w:w="1414" w:type="dxa"/>
            <w:tcBorders>
              <w:top w:val="nil"/>
              <w:bottom w:val="nil"/>
            </w:tcBorders>
            <w:vAlign w:val="center"/>
          </w:tcPr>
          <w:p w14:paraId="7C3A2573"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986,819,872</w:t>
            </w:r>
          </w:p>
        </w:tc>
        <w:tc>
          <w:tcPr>
            <w:tcW w:w="651" w:type="dxa"/>
            <w:tcBorders>
              <w:top w:val="nil"/>
              <w:bottom w:val="nil"/>
              <w:right w:val="nil"/>
            </w:tcBorders>
            <w:vAlign w:val="center"/>
          </w:tcPr>
          <w:p w14:paraId="5DBBA290"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5.60</w:t>
            </w:r>
          </w:p>
        </w:tc>
      </w:tr>
      <w:tr w:rsidR="00722509" w14:paraId="38107352"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12EE2E26"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非流動金融資產</w:t>
            </w:r>
          </w:p>
        </w:tc>
        <w:tc>
          <w:tcPr>
            <w:tcW w:w="1779" w:type="dxa"/>
            <w:tcBorders>
              <w:top w:val="nil"/>
              <w:bottom w:val="nil"/>
            </w:tcBorders>
            <w:vAlign w:val="center"/>
          </w:tcPr>
          <w:p w14:paraId="566D2852"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18,430,000,000</w:t>
            </w:r>
          </w:p>
        </w:tc>
        <w:tc>
          <w:tcPr>
            <w:tcW w:w="657" w:type="dxa"/>
            <w:tcBorders>
              <w:top w:val="nil"/>
              <w:bottom w:val="nil"/>
            </w:tcBorders>
            <w:vAlign w:val="center"/>
          </w:tcPr>
          <w:p w14:paraId="34B0AB54"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26.13</w:t>
            </w:r>
          </w:p>
        </w:tc>
        <w:tc>
          <w:tcPr>
            <w:tcW w:w="1764" w:type="dxa"/>
            <w:tcBorders>
              <w:top w:val="nil"/>
              <w:bottom w:val="nil"/>
            </w:tcBorders>
            <w:vAlign w:val="center"/>
          </w:tcPr>
          <w:p w14:paraId="78A991AD"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17,430,000,000</w:t>
            </w:r>
          </w:p>
        </w:tc>
        <w:tc>
          <w:tcPr>
            <w:tcW w:w="672" w:type="dxa"/>
            <w:tcBorders>
              <w:top w:val="nil"/>
              <w:bottom w:val="nil"/>
            </w:tcBorders>
            <w:vAlign w:val="center"/>
          </w:tcPr>
          <w:p w14:paraId="1C4683B9"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26.07</w:t>
            </w:r>
          </w:p>
        </w:tc>
        <w:tc>
          <w:tcPr>
            <w:tcW w:w="1414" w:type="dxa"/>
            <w:tcBorders>
              <w:top w:val="nil"/>
              <w:bottom w:val="nil"/>
            </w:tcBorders>
            <w:vAlign w:val="center"/>
          </w:tcPr>
          <w:p w14:paraId="58381D02"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1,000,000,000</w:t>
            </w:r>
          </w:p>
        </w:tc>
        <w:tc>
          <w:tcPr>
            <w:tcW w:w="651" w:type="dxa"/>
            <w:tcBorders>
              <w:top w:val="nil"/>
              <w:bottom w:val="nil"/>
              <w:right w:val="nil"/>
            </w:tcBorders>
            <w:vAlign w:val="center"/>
          </w:tcPr>
          <w:p w14:paraId="7BBDB688"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5.74</w:t>
            </w:r>
          </w:p>
        </w:tc>
      </w:tr>
      <w:tr w:rsidR="00722509" w14:paraId="0CDF1B9E"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6A24EAA0"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準備金</w:t>
            </w:r>
          </w:p>
        </w:tc>
        <w:tc>
          <w:tcPr>
            <w:tcW w:w="1779" w:type="dxa"/>
            <w:tcBorders>
              <w:top w:val="nil"/>
              <w:bottom w:val="nil"/>
            </w:tcBorders>
            <w:vAlign w:val="center"/>
          </w:tcPr>
          <w:p w14:paraId="2549F429"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165,329,950</w:t>
            </w:r>
          </w:p>
        </w:tc>
        <w:tc>
          <w:tcPr>
            <w:tcW w:w="657" w:type="dxa"/>
            <w:tcBorders>
              <w:top w:val="nil"/>
              <w:bottom w:val="nil"/>
            </w:tcBorders>
            <w:vAlign w:val="center"/>
          </w:tcPr>
          <w:p w14:paraId="2128A249"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0.23</w:t>
            </w:r>
          </w:p>
        </w:tc>
        <w:tc>
          <w:tcPr>
            <w:tcW w:w="1764" w:type="dxa"/>
            <w:tcBorders>
              <w:top w:val="nil"/>
              <w:bottom w:val="nil"/>
            </w:tcBorders>
            <w:vAlign w:val="center"/>
          </w:tcPr>
          <w:p w14:paraId="2EE698BF"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178,510,078</w:t>
            </w:r>
          </w:p>
        </w:tc>
        <w:tc>
          <w:tcPr>
            <w:tcW w:w="672" w:type="dxa"/>
            <w:tcBorders>
              <w:top w:val="nil"/>
              <w:bottom w:val="nil"/>
            </w:tcBorders>
            <w:vAlign w:val="center"/>
          </w:tcPr>
          <w:p w14:paraId="5F7EA323"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0.27</w:t>
            </w:r>
          </w:p>
        </w:tc>
        <w:tc>
          <w:tcPr>
            <w:tcW w:w="1414" w:type="dxa"/>
            <w:tcBorders>
              <w:top w:val="nil"/>
              <w:bottom w:val="nil"/>
            </w:tcBorders>
            <w:vAlign w:val="center"/>
          </w:tcPr>
          <w:p w14:paraId="1845680F"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- 13,180,128</w:t>
            </w:r>
          </w:p>
        </w:tc>
        <w:tc>
          <w:tcPr>
            <w:tcW w:w="651" w:type="dxa"/>
            <w:tcBorders>
              <w:top w:val="nil"/>
              <w:bottom w:val="nil"/>
              <w:right w:val="nil"/>
            </w:tcBorders>
            <w:vAlign w:val="center"/>
          </w:tcPr>
          <w:p w14:paraId="39B5C1F8"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- 7.38</w:t>
            </w:r>
          </w:p>
        </w:tc>
      </w:tr>
      <w:tr w:rsidR="00722509" w14:paraId="6C7B6716"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66332BAD" w14:textId="77777777" w:rsidR="00722509" w:rsidRDefault="00722509" w:rsidP="00F17ACB">
            <w:pPr>
              <w:overflowPunct w:val="0"/>
              <w:ind w:leftChars="100" w:left="24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79" w:type="dxa"/>
            <w:tcBorders>
              <w:top w:val="nil"/>
              <w:bottom w:val="nil"/>
            </w:tcBorders>
            <w:vAlign w:val="center"/>
          </w:tcPr>
          <w:p w14:paraId="541F7D4A"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10,143,437,600</w:t>
            </w:r>
          </w:p>
        </w:tc>
        <w:tc>
          <w:tcPr>
            <w:tcW w:w="657" w:type="dxa"/>
            <w:tcBorders>
              <w:top w:val="nil"/>
              <w:bottom w:val="nil"/>
            </w:tcBorders>
            <w:vAlign w:val="center"/>
          </w:tcPr>
          <w:p w14:paraId="571659DF"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14.38</w:t>
            </w:r>
          </w:p>
        </w:tc>
        <w:tc>
          <w:tcPr>
            <w:tcW w:w="1764" w:type="dxa"/>
            <w:tcBorders>
              <w:top w:val="nil"/>
              <w:bottom w:val="nil"/>
            </w:tcBorders>
            <w:vAlign w:val="center"/>
          </w:tcPr>
          <w:p w14:paraId="0F829FA0"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9,869,259,025</w:t>
            </w:r>
          </w:p>
        </w:tc>
        <w:tc>
          <w:tcPr>
            <w:tcW w:w="672" w:type="dxa"/>
            <w:tcBorders>
              <w:top w:val="nil"/>
              <w:bottom w:val="nil"/>
            </w:tcBorders>
            <w:vAlign w:val="center"/>
          </w:tcPr>
          <w:p w14:paraId="213267E9"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14.76</w:t>
            </w:r>
          </w:p>
        </w:tc>
        <w:tc>
          <w:tcPr>
            <w:tcW w:w="1414" w:type="dxa"/>
            <w:tcBorders>
              <w:top w:val="nil"/>
              <w:bottom w:val="nil"/>
            </w:tcBorders>
            <w:vAlign w:val="center"/>
          </w:tcPr>
          <w:p w14:paraId="25C9249F"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274,178,575</w:t>
            </w:r>
          </w:p>
        </w:tc>
        <w:tc>
          <w:tcPr>
            <w:tcW w:w="651" w:type="dxa"/>
            <w:tcBorders>
              <w:top w:val="nil"/>
              <w:bottom w:val="nil"/>
              <w:right w:val="nil"/>
            </w:tcBorders>
            <w:vAlign w:val="center"/>
          </w:tcPr>
          <w:p w14:paraId="308EAC79"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2.78</w:t>
            </w:r>
          </w:p>
        </w:tc>
      </w:tr>
      <w:tr w:rsidR="00722509" w14:paraId="7E1B7DB2"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552E9B9F"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土地</w:t>
            </w:r>
          </w:p>
        </w:tc>
        <w:tc>
          <w:tcPr>
            <w:tcW w:w="1779" w:type="dxa"/>
            <w:tcBorders>
              <w:top w:val="nil"/>
              <w:bottom w:val="nil"/>
            </w:tcBorders>
            <w:vAlign w:val="center"/>
          </w:tcPr>
          <w:p w14:paraId="7814FA80"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452,082,806</w:t>
            </w:r>
          </w:p>
        </w:tc>
        <w:tc>
          <w:tcPr>
            <w:tcW w:w="657" w:type="dxa"/>
            <w:tcBorders>
              <w:top w:val="nil"/>
              <w:bottom w:val="nil"/>
            </w:tcBorders>
            <w:vAlign w:val="center"/>
          </w:tcPr>
          <w:p w14:paraId="57DAF53D"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0.64</w:t>
            </w:r>
          </w:p>
        </w:tc>
        <w:tc>
          <w:tcPr>
            <w:tcW w:w="1764" w:type="dxa"/>
            <w:tcBorders>
              <w:top w:val="nil"/>
              <w:bottom w:val="nil"/>
            </w:tcBorders>
            <w:vAlign w:val="center"/>
          </w:tcPr>
          <w:p w14:paraId="05FEFF01"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452,082,806</w:t>
            </w:r>
          </w:p>
        </w:tc>
        <w:tc>
          <w:tcPr>
            <w:tcW w:w="672" w:type="dxa"/>
            <w:tcBorders>
              <w:top w:val="nil"/>
              <w:bottom w:val="nil"/>
            </w:tcBorders>
            <w:vAlign w:val="center"/>
          </w:tcPr>
          <w:p w14:paraId="228974AD"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0.68</w:t>
            </w:r>
          </w:p>
        </w:tc>
        <w:tc>
          <w:tcPr>
            <w:tcW w:w="1414" w:type="dxa"/>
            <w:tcBorders>
              <w:top w:val="nil"/>
              <w:bottom w:val="nil"/>
            </w:tcBorders>
            <w:vAlign w:val="center"/>
          </w:tcPr>
          <w:p w14:paraId="0E4DC3E1"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58603699"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w:t>
            </w:r>
          </w:p>
        </w:tc>
      </w:tr>
      <w:tr w:rsidR="00722509" w14:paraId="4C281E6D"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7FB20800"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土地改良物</w:t>
            </w:r>
          </w:p>
        </w:tc>
        <w:tc>
          <w:tcPr>
            <w:tcW w:w="1779" w:type="dxa"/>
            <w:tcBorders>
              <w:top w:val="nil"/>
              <w:bottom w:val="nil"/>
            </w:tcBorders>
            <w:vAlign w:val="center"/>
          </w:tcPr>
          <w:p w14:paraId="6BE9EF65"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203,877,541</w:t>
            </w:r>
          </w:p>
        </w:tc>
        <w:tc>
          <w:tcPr>
            <w:tcW w:w="657" w:type="dxa"/>
            <w:tcBorders>
              <w:top w:val="nil"/>
              <w:bottom w:val="nil"/>
            </w:tcBorders>
            <w:vAlign w:val="center"/>
          </w:tcPr>
          <w:p w14:paraId="0891D83A"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0.29</w:t>
            </w:r>
          </w:p>
        </w:tc>
        <w:tc>
          <w:tcPr>
            <w:tcW w:w="1764" w:type="dxa"/>
            <w:tcBorders>
              <w:top w:val="nil"/>
              <w:bottom w:val="nil"/>
            </w:tcBorders>
            <w:vAlign w:val="center"/>
          </w:tcPr>
          <w:p w14:paraId="5E20D726"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210,240,931</w:t>
            </w:r>
          </w:p>
        </w:tc>
        <w:tc>
          <w:tcPr>
            <w:tcW w:w="672" w:type="dxa"/>
            <w:tcBorders>
              <w:top w:val="nil"/>
              <w:bottom w:val="nil"/>
            </w:tcBorders>
            <w:vAlign w:val="center"/>
          </w:tcPr>
          <w:p w14:paraId="2CEAC1D8"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0.31</w:t>
            </w:r>
          </w:p>
        </w:tc>
        <w:tc>
          <w:tcPr>
            <w:tcW w:w="1414" w:type="dxa"/>
            <w:tcBorders>
              <w:top w:val="nil"/>
              <w:bottom w:val="nil"/>
            </w:tcBorders>
            <w:vAlign w:val="center"/>
          </w:tcPr>
          <w:p w14:paraId="451B4AAB"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- 6,363,390</w:t>
            </w:r>
          </w:p>
        </w:tc>
        <w:tc>
          <w:tcPr>
            <w:tcW w:w="651" w:type="dxa"/>
            <w:tcBorders>
              <w:top w:val="nil"/>
              <w:bottom w:val="nil"/>
              <w:right w:val="nil"/>
            </w:tcBorders>
            <w:vAlign w:val="center"/>
          </w:tcPr>
          <w:p w14:paraId="430C5BBC"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- 3.03</w:t>
            </w:r>
          </w:p>
        </w:tc>
      </w:tr>
      <w:tr w:rsidR="00722509" w14:paraId="083FE65F"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3A24215A"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房屋及建築</w:t>
            </w:r>
          </w:p>
        </w:tc>
        <w:tc>
          <w:tcPr>
            <w:tcW w:w="1779" w:type="dxa"/>
            <w:tcBorders>
              <w:top w:val="nil"/>
              <w:bottom w:val="nil"/>
            </w:tcBorders>
            <w:vAlign w:val="center"/>
          </w:tcPr>
          <w:p w14:paraId="172046CD"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3,948,687,813</w:t>
            </w:r>
          </w:p>
        </w:tc>
        <w:tc>
          <w:tcPr>
            <w:tcW w:w="657" w:type="dxa"/>
            <w:tcBorders>
              <w:top w:val="nil"/>
              <w:bottom w:val="nil"/>
            </w:tcBorders>
            <w:vAlign w:val="center"/>
          </w:tcPr>
          <w:p w14:paraId="4C48D66D"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5.60</w:t>
            </w:r>
          </w:p>
        </w:tc>
        <w:tc>
          <w:tcPr>
            <w:tcW w:w="1764" w:type="dxa"/>
            <w:tcBorders>
              <w:top w:val="nil"/>
              <w:bottom w:val="nil"/>
            </w:tcBorders>
            <w:vAlign w:val="center"/>
          </w:tcPr>
          <w:p w14:paraId="2156F708"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4,024,271,702</w:t>
            </w:r>
          </w:p>
        </w:tc>
        <w:tc>
          <w:tcPr>
            <w:tcW w:w="672" w:type="dxa"/>
            <w:tcBorders>
              <w:top w:val="nil"/>
              <w:bottom w:val="nil"/>
            </w:tcBorders>
            <w:vAlign w:val="center"/>
          </w:tcPr>
          <w:p w14:paraId="204FA2CF"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6.02</w:t>
            </w:r>
          </w:p>
        </w:tc>
        <w:tc>
          <w:tcPr>
            <w:tcW w:w="1414" w:type="dxa"/>
            <w:tcBorders>
              <w:top w:val="nil"/>
              <w:bottom w:val="nil"/>
            </w:tcBorders>
            <w:vAlign w:val="center"/>
          </w:tcPr>
          <w:p w14:paraId="2A259BD1"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- 75,583,889</w:t>
            </w:r>
          </w:p>
        </w:tc>
        <w:tc>
          <w:tcPr>
            <w:tcW w:w="651" w:type="dxa"/>
            <w:tcBorders>
              <w:top w:val="nil"/>
              <w:bottom w:val="nil"/>
              <w:right w:val="nil"/>
            </w:tcBorders>
            <w:vAlign w:val="center"/>
          </w:tcPr>
          <w:p w14:paraId="7FD778BD"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- 1.88</w:t>
            </w:r>
          </w:p>
        </w:tc>
      </w:tr>
      <w:tr w:rsidR="00722509" w14:paraId="0B86C28B"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167579CB"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33CE2BD3"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4,625,781,462</w:t>
            </w:r>
          </w:p>
        </w:tc>
        <w:tc>
          <w:tcPr>
            <w:tcW w:w="657" w:type="dxa"/>
            <w:tcBorders>
              <w:top w:val="nil"/>
              <w:bottom w:val="nil"/>
            </w:tcBorders>
            <w:vAlign w:val="center"/>
          </w:tcPr>
          <w:p w14:paraId="077417A5"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6.56</w:t>
            </w:r>
          </w:p>
        </w:tc>
        <w:tc>
          <w:tcPr>
            <w:tcW w:w="1764" w:type="dxa"/>
            <w:tcBorders>
              <w:top w:val="nil"/>
              <w:bottom w:val="nil"/>
            </w:tcBorders>
            <w:vAlign w:val="center"/>
          </w:tcPr>
          <w:p w14:paraId="0BBBCE31"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4,540,830,192</w:t>
            </w:r>
          </w:p>
        </w:tc>
        <w:tc>
          <w:tcPr>
            <w:tcW w:w="672" w:type="dxa"/>
            <w:tcBorders>
              <w:top w:val="nil"/>
              <w:bottom w:val="nil"/>
            </w:tcBorders>
            <w:vAlign w:val="center"/>
          </w:tcPr>
          <w:p w14:paraId="3EE1D896"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6.79</w:t>
            </w:r>
          </w:p>
        </w:tc>
        <w:tc>
          <w:tcPr>
            <w:tcW w:w="1414" w:type="dxa"/>
            <w:tcBorders>
              <w:top w:val="nil"/>
              <w:bottom w:val="nil"/>
            </w:tcBorders>
            <w:vAlign w:val="center"/>
          </w:tcPr>
          <w:p w14:paraId="793EC177"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84,951,270</w:t>
            </w:r>
          </w:p>
        </w:tc>
        <w:tc>
          <w:tcPr>
            <w:tcW w:w="651" w:type="dxa"/>
            <w:tcBorders>
              <w:top w:val="nil"/>
              <w:bottom w:val="nil"/>
              <w:right w:val="nil"/>
            </w:tcBorders>
            <w:vAlign w:val="center"/>
          </w:tcPr>
          <w:p w14:paraId="7790DD4D"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1.87</w:t>
            </w:r>
          </w:p>
        </w:tc>
      </w:tr>
      <w:tr w:rsidR="00722509" w14:paraId="7828F19A"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4BE213CE"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79" w:type="dxa"/>
            <w:tcBorders>
              <w:top w:val="nil"/>
              <w:bottom w:val="nil"/>
            </w:tcBorders>
            <w:vAlign w:val="center"/>
          </w:tcPr>
          <w:p w14:paraId="3B1EA05A"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173,164,154</w:t>
            </w:r>
          </w:p>
        </w:tc>
        <w:tc>
          <w:tcPr>
            <w:tcW w:w="657" w:type="dxa"/>
            <w:tcBorders>
              <w:top w:val="nil"/>
              <w:bottom w:val="nil"/>
            </w:tcBorders>
            <w:vAlign w:val="center"/>
          </w:tcPr>
          <w:p w14:paraId="20FA605C"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0.25</w:t>
            </w:r>
          </w:p>
        </w:tc>
        <w:tc>
          <w:tcPr>
            <w:tcW w:w="1764" w:type="dxa"/>
            <w:tcBorders>
              <w:top w:val="nil"/>
              <w:bottom w:val="nil"/>
            </w:tcBorders>
            <w:vAlign w:val="center"/>
          </w:tcPr>
          <w:p w14:paraId="404F5DB9"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156,019,377</w:t>
            </w:r>
          </w:p>
        </w:tc>
        <w:tc>
          <w:tcPr>
            <w:tcW w:w="672" w:type="dxa"/>
            <w:tcBorders>
              <w:top w:val="nil"/>
              <w:bottom w:val="nil"/>
            </w:tcBorders>
            <w:vAlign w:val="center"/>
          </w:tcPr>
          <w:p w14:paraId="3FCB53CE"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0.23</w:t>
            </w:r>
          </w:p>
        </w:tc>
        <w:tc>
          <w:tcPr>
            <w:tcW w:w="1414" w:type="dxa"/>
            <w:tcBorders>
              <w:top w:val="nil"/>
              <w:bottom w:val="nil"/>
            </w:tcBorders>
            <w:vAlign w:val="center"/>
          </w:tcPr>
          <w:p w14:paraId="765AD841"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17,144,777</w:t>
            </w:r>
          </w:p>
        </w:tc>
        <w:tc>
          <w:tcPr>
            <w:tcW w:w="651" w:type="dxa"/>
            <w:tcBorders>
              <w:top w:val="nil"/>
              <w:bottom w:val="nil"/>
              <w:right w:val="nil"/>
            </w:tcBorders>
            <w:vAlign w:val="center"/>
          </w:tcPr>
          <w:p w14:paraId="16272E53"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10.99</w:t>
            </w:r>
          </w:p>
        </w:tc>
      </w:tr>
      <w:tr w:rsidR="00722509" w14:paraId="09A01A2B"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55C99DC6"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什項設備</w:t>
            </w:r>
          </w:p>
        </w:tc>
        <w:tc>
          <w:tcPr>
            <w:tcW w:w="1779" w:type="dxa"/>
            <w:tcBorders>
              <w:top w:val="nil"/>
              <w:bottom w:val="nil"/>
            </w:tcBorders>
            <w:vAlign w:val="center"/>
          </w:tcPr>
          <w:p w14:paraId="32B6A672"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267,757,351</w:t>
            </w:r>
          </w:p>
        </w:tc>
        <w:tc>
          <w:tcPr>
            <w:tcW w:w="657" w:type="dxa"/>
            <w:tcBorders>
              <w:top w:val="nil"/>
              <w:bottom w:val="nil"/>
            </w:tcBorders>
            <w:vAlign w:val="center"/>
          </w:tcPr>
          <w:p w14:paraId="241C4460"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0.38</w:t>
            </w:r>
          </w:p>
        </w:tc>
        <w:tc>
          <w:tcPr>
            <w:tcW w:w="1764" w:type="dxa"/>
            <w:tcBorders>
              <w:top w:val="nil"/>
              <w:bottom w:val="nil"/>
            </w:tcBorders>
            <w:vAlign w:val="center"/>
          </w:tcPr>
          <w:p w14:paraId="6B77CBFF"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292,152,746</w:t>
            </w:r>
          </w:p>
        </w:tc>
        <w:tc>
          <w:tcPr>
            <w:tcW w:w="672" w:type="dxa"/>
            <w:tcBorders>
              <w:top w:val="nil"/>
              <w:bottom w:val="nil"/>
            </w:tcBorders>
            <w:vAlign w:val="center"/>
          </w:tcPr>
          <w:p w14:paraId="6DD9ED85"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0.44</w:t>
            </w:r>
          </w:p>
        </w:tc>
        <w:tc>
          <w:tcPr>
            <w:tcW w:w="1414" w:type="dxa"/>
            <w:tcBorders>
              <w:top w:val="nil"/>
              <w:bottom w:val="nil"/>
            </w:tcBorders>
            <w:vAlign w:val="center"/>
          </w:tcPr>
          <w:p w14:paraId="5C79F922"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- 24,395,395</w:t>
            </w:r>
          </w:p>
        </w:tc>
        <w:tc>
          <w:tcPr>
            <w:tcW w:w="651" w:type="dxa"/>
            <w:tcBorders>
              <w:top w:val="nil"/>
              <w:bottom w:val="nil"/>
              <w:right w:val="nil"/>
            </w:tcBorders>
            <w:vAlign w:val="center"/>
          </w:tcPr>
          <w:p w14:paraId="4E5763E5"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- 8.35</w:t>
            </w:r>
          </w:p>
        </w:tc>
      </w:tr>
      <w:tr w:rsidR="00722509" w14:paraId="6DC5820D"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5E188C28"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79" w:type="dxa"/>
            <w:tcBorders>
              <w:top w:val="nil"/>
              <w:bottom w:val="nil"/>
            </w:tcBorders>
            <w:vAlign w:val="center"/>
          </w:tcPr>
          <w:p w14:paraId="6EC5BEA2"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472,086,473</w:t>
            </w:r>
          </w:p>
        </w:tc>
        <w:tc>
          <w:tcPr>
            <w:tcW w:w="657" w:type="dxa"/>
            <w:tcBorders>
              <w:top w:val="nil"/>
              <w:bottom w:val="nil"/>
            </w:tcBorders>
            <w:vAlign w:val="center"/>
          </w:tcPr>
          <w:p w14:paraId="332F4078"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0.67</w:t>
            </w:r>
          </w:p>
        </w:tc>
        <w:tc>
          <w:tcPr>
            <w:tcW w:w="1764" w:type="dxa"/>
            <w:tcBorders>
              <w:top w:val="nil"/>
              <w:bottom w:val="nil"/>
            </w:tcBorders>
            <w:vAlign w:val="center"/>
          </w:tcPr>
          <w:p w14:paraId="36C8F98F"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193,661,271</w:t>
            </w:r>
          </w:p>
        </w:tc>
        <w:tc>
          <w:tcPr>
            <w:tcW w:w="672" w:type="dxa"/>
            <w:tcBorders>
              <w:top w:val="nil"/>
              <w:bottom w:val="nil"/>
            </w:tcBorders>
            <w:vAlign w:val="center"/>
          </w:tcPr>
          <w:p w14:paraId="571AC51B"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0.29</w:t>
            </w:r>
          </w:p>
        </w:tc>
        <w:tc>
          <w:tcPr>
            <w:tcW w:w="1414" w:type="dxa"/>
            <w:tcBorders>
              <w:top w:val="nil"/>
              <w:bottom w:val="nil"/>
            </w:tcBorders>
            <w:vAlign w:val="center"/>
          </w:tcPr>
          <w:p w14:paraId="390874B3"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278,425,202</w:t>
            </w:r>
          </w:p>
        </w:tc>
        <w:tc>
          <w:tcPr>
            <w:tcW w:w="651" w:type="dxa"/>
            <w:tcBorders>
              <w:top w:val="nil"/>
              <w:bottom w:val="nil"/>
              <w:right w:val="nil"/>
            </w:tcBorders>
            <w:vAlign w:val="center"/>
          </w:tcPr>
          <w:p w14:paraId="1471D358"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143.77</w:t>
            </w:r>
          </w:p>
        </w:tc>
      </w:tr>
      <w:tr w:rsidR="00722509" w14:paraId="6140DCF1"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4D1B1792" w14:textId="77777777" w:rsidR="00722509" w:rsidRDefault="00722509" w:rsidP="00F17ACB">
            <w:pPr>
              <w:overflowPunct w:val="0"/>
              <w:ind w:leftChars="100" w:left="24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投資性不動產</w:t>
            </w:r>
          </w:p>
        </w:tc>
        <w:tc>
          <w:tcPr>
            <w:tcW w:w="1779" w:type="dxa"/>
            <w:tcBorders>
              <w:top w:val="nil"/>
              <w:bottom w:val="nil"/>
            </w:tcBorders>
            <w:vAlign w:val="center"/>
          </w:tcPr>
          <w:p w14:paraId="236416C7"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8,785,578</w:t>
            </w:r>
          </w:p>
        </w:tc>
        <w:tc>
          <w:tcPr>
            <w:tcW w:w="657" w:type="dxa"/>
            <w:tcBorders>
              <w:top w:val="nil"/>
              <w:bottom w:val="nil"/>
            </w:tcBorders>
            <w:vAlign w:val="center"/>
          </w:tcPr>
          <w:p w14:paraId="51CAA8DC"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66BCCE38"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9,214,122</w:t>
            </w:r>
          </w:p>
        </w:tc>
        <w:tc>
          <w:tcPr>
            <w:tcW w:w="672" w:type="dxa"/>
            <w:tcBorders>
              <w:top w:val="nil"/>
              <w:bottom w:val="nil"/>
            </w:tcBorders>
            <w:vAlign w:val="center"/>
          </w:tcPr>
          <w:p w14:paraId="7440336D"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5E01CAD1"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- 428,544</w:t>
            </w:r>
          </w:p>
        </w:tc>
        <w:tc>
          <w:tcPr>
            <w:tcW w:w="651" w:type="dxa"/>
            <w:tcBorders>
              <w:top w:val="nil"/>
              <w:bottom w:val="nil"/>
              <w:right w:val="nil"/>
            </w:tcBorders>
            <w:vAlign w:val="center"/>
          </w:tcPr>
          <w:p w14:paraId="05CE9543"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- 4.65</w:t>
            </w:r>
          </w:p>
        </w:tc>
      </w:tr>
      <w:tr w:rsidR="00722509" w14:paraId="386DCCEC"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1068ECD6"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投資性不動產</w:t>
            </w:r>
          </w:p>
        </w:tc>
        <w:tc>
          <w:tcPr>
            <w:tcW w:w="1779" w:type="dxa"/>
            <w:tcBorders>
              <w:top w:val="nil"/>
              <w:bottom w:val="nil"/>
            </w:tcBorders>
            <w:vAlign w:val="center"/>
          </w:tcPr>
          <w:p w14:paraId="245274B5"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8,785,578</w:t>
            </w:r>
          </w:p>
        </w:tc>
        <w:tc>
          <w:tcPr>
            <w:tcW w:w="657" w:type="dxa"/>
            <w:tcBorders>
              <w:top w:val="nil"/>
              <w:bottom w:val="nil"/>
            </w:tcBorders>
            <w:vAlign w:val="center"/>
          </w:tcPr>
          <w:p w14:paraId="0A54089E"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54DB461A"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9,214,122</w:t>
            </w:r>
          </w:p>
        </w:tc>
        <w:tc>
          <w:tcPr>
            <w:tcW w:w="672" w:type="dxa"/>
            <w:tcBorders>
              <w:top w:val="nil"/>
              <w:bottom w:val="nil"/>
            </w:tcBorders>
            <w:vAlign w:val="center"/>
          </w:tcPr>
          <w:p w14:paraId="7B1D2FD4"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29C0D6CC"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- 428,544</w:t>
            </w:r>
          </w:p>
        </w:tc>
        <w:tc>
          <w:tcPr>
            <w:tcW w:w="651" w:type="dxa"/>
            <w:tcBorders>
              <w:top w:val="nil"/>
              <w:bottom w:val="nil"/>
              <w:right w:val="nil"/>
            </w:tcBorders>
            <w:vAlign w:val="center"/>
          </w:tcPr>
          <w:p w14:paraId="65FD1079"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- 4.65</w:t>
            </w:r>
          </w:p>
        </w:tc>
      </w:tr>
      <w:tr w:rsidR="00722509" w14:paraId="11022719"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675B40D7" w14:textId="77777777" w:rsidR="00722509" w:rsidRDefault="00722509" w:rsidP="00F17ACB">
            <w:pPr>
              <w:overflowPunct w:val="0"/>
              <w:ind w:leftChars="100" w:left="24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32D36068"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198,933,220</w:t>
            </w:r>
          </w:p>
        </w:tc>
        <w:tc>
          <w:tcPr>
            <w:tcW w:w="657" w:type="dxa"/>
            <w:tcBorders>
              <w:top w:val="nil"/>
              <w:bottom w:val="nil"/>
            </w:tcBorders>
            <w:vAlign w:val="center"/>
          </w:tcPr>
          <w:p w14:paraId="722649A0"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0.28</w:t>
            </w:r>
          </w:p>
        </w:tc>
        <w:tc>
          <w:tcPr>
            <w:tcW w:w="1764" w:type="dxa"/>
            <w:tcBorders>
              <w:top w:val="nil"/>
              <w:bottom w:val="nil"/>
            </w:tcBorders>
            <w:vAlign w:val="center"/>
          </w:tcPr>
          <w:p w14:paraId="41E362C8"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153,665,631</w:t>
            </w:r>
          </w:p>
        </w:tc>
        <w:tc>
          <w:tcPr>
            <w:tcW w:w="672" w:type="dxa"/>
            <w:tcBorders>
              <w:top w:val="nil"/>
              <w:bottom w:val="nil"/>
            </w:tcBorders>
            <w:vAlign w:val="center"/>
          </w:tcPr>
          <w:p w14:paraId="4B515C9C"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0.23</w:t>
            </w:r>
          </w:p>
        </w:tc>
        <w:tc>
          <w:tcPr>
            <w:tcW w:w="1414" w:type="dxa"/>
            <w:tcBorders>
              <w:top w:val="nil"/>
              <w:bottom w:val="nil"/>
            </w:tcBorders>
            <w:vAlign w:val="center"/>
          </w:tcPr>
          <w:p w14:paraId="0B5AB13B"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45,267,589</w:t>
            </w:r>
          </w:p>
        </w:tc>
        <w:tc>
          <w:tcPr>
            <w:tcW w:w="651" w:type="dxa"/>
            <w:tcBorders>
              <w:top w:val="nil"/>
              <w:bottom w:val="nil"/>
              <w:right w:val="nil"/>
            </w:tcBorders>
            <w:vAlign w:val="center"/>
          </w:tcPr>
          <w:p w14:paraId="314DCEC5"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29.46</w:t>
            </w:r>
          </w:p>
        </w:tc>
      </w:tr>
      <w:tr w:rsidR="00722509" w14:paraId="7FFA5EAE"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1AA2A128"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6C0D4269"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198,933,220</w:t>
            </w:r>
          </w:p>
        </w:tc>
        <w:tc>
          <w:tcPr>
            <w:tcW w:w="657" w:type="dxa"/>
            <w:tcBorders>
              <w:top w:val="nil"/>
              <w:bottom w:val="nil"/>
            </w:tcBorders>
            <w:vAlign w:val="center"/>
          </w:tcPr>
          <w:p w14:paraId="53B9AFE7"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0.28</w:t>
            </w:r>
          </w:p>
        </w:tc>
        <w:tc>
          <w:tcPr>
            <w:tcW w:w="1764" w:type="dxa"/>
            <w:tcBorders>
              <w:top w:val="nil"/>
              <w:bottom w:val="nil"/>
            </w:tcBorders>
            <w:vAlign w:val="center"/>
          </w:tcPr>
          <w:p w14:paraId="159E1134"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153,665,631</w:t>
            </w:r>
          </w:p>
        </w:tc>
        <w:tc>
          <w:tcPr>
            <w:tcW w:w="672" w:type="dxa"/>
            <w:tcBorders>
              <w:top w:val="nil"/>
              <w:bottom w:val="nil"/>
            </w:tcBorders>
            <w:vAlign w:val="center"/>
          </w:tcPr>
          <w:p w14:paraId="6C06BB06"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0.23</w:t>
            </w:r>
          </w:p>
        </w:tc>
        <w:tc>
          <w:tcPr>
            <w:tcW w:w="1414" w:type="dxa"/>
            <w:tcBorders>
              <w:top w:val="nil"/>
              <w:bottom w:val="nil"/>
            </w:tcBorders>
            <w:vAlign w:val="center"/>
          </w:tcPr>
          <w:p w14:paraId="5941CBCA"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45,267,589</w:t>
            </w:r>
          </w:p>
        </w:tc>
        <w:tc>
          <w:tcPr>
            <w:tcW w:w="651" w:type="dxa"/>
            <w:tcBorders>
              <w:top w:val="nil"/>
              <w:bottom w:val="nil"/>
              <w:right w:val="nil"/>
            </w:tcBorders>
            <w:vAlign w:val="center"/>
          </w:tcPr>
          <w:p w14:paraId="4C33F2E7"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29.46</w:t>
            </w:r>
          </w:p>
        </w:tc>
      </w:tr>
      <w:tr w:rsidR="00722509" w14:paraId="3D5BAE17"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430F4673" w14:textId="77777777" w:rsidR="00722509" w:rsidRDefault="00722509" w:rsidP="00F17ACB">
            <w:pPr>
              <w:overflowPunct w:val="0"/>
              <w:ind w:leftChars="100" w:left="24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79" w:type="dxa"/>
            <w:tcBorders>
              <w:top w:val="nil"/>
              <w:bottom w:val="nil"/>
            </w:tcBorders>
            <w:vAlign w:val="center"/>
          </w:tcPr>
          <w:p w14:paraId="3C0E92C1"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3,468,205,880</w:t>
            </w:r>
          </w:p>
        </w:tc>
        <w:tc>
          <w:tcPr>
            <w:tcW w:w="657" w:type="dxa"/>
            <w:tcBorders>
              <w:top w:val="nil"/>
              <w:bottom w:val="nil"/>
            </w:tcBorders>
            <w:vAlign w:val="center"/>
          </w:tcPr>
          <w:p w14:paraId="1620BBF3"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4.92</w:t>
            </w:r>
          </w:p>
        </w:tc>
        <w:tc>
          <w:tcPr>
            <w:tcW w:w="1764" w:type="dxa"/>
            <w:tcBorders>
              <w:top w:val="nil"/>
              <w:bottom w:val="nil"/>
            </w:tcBorders>
            <w:vAlign w:val="center"/>
          </w:tcPr>
          <w:p w14:paraId="00D717D9"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3,595,796,711</w:t>
            </w:r>
          </w:p>
        </w:tc>
        <w:tc>
          <w:tcPr>
            <w:tcW w:w="672" w:type="dxa"/>
            <w:tcBorders>
              <w:top w:val="nil"/>
              <w:bottom w:val="nil"/>
            </w:tcBorders>
            <w:vAlign w:val="center"/>
          </w:tcPr>
          <w:p w14:paraId="56BA86A5"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5.38</w:t>
            </w:r>
          </w:p>
        </w:tc>
        <w:tc>
          <w:tcPr>
            <w:tcW w:w="1414" w:type="dxa"/>
            <w:tcBorders>
              <w:top w:val="nil"/>
              <w:bottom w:val="nil"/>
            </w:tcBorders>
            <w:vAlign w:val="center"/>
          </w:tcPr>
          <w:p w14:paraId="4CCC453A"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- 127,590,831</w:t>
            </w:r>
          </w:p>
        </w:tc>
        <w:tc>
          <w:tcPr>
            <w:tcW w:w="651" w:type="dxa"/>
            <w:tcBorders>
              <w:top w:val="nil"/>
              <w:bottom w:val="nil"/>
              <w:right w:val="nil"/>
            </w:tcBorders>
            <w:vAlign w:val="center"/>
          </w:tcPr>
          <w:p w14:paraId="5388ACD8"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- 3.55</w:t>
            </w:r>
          </w:p>
        </w:tc>
      </w:tr>
      <w:tr w:rsidR="00722509" w14:paraId="7A499C21"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0132771C"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遞延資產</w:t>
            </w:r>
          </w:p>
        </w:tc>
        <w:tc>
          <w:tcPr>
            <w:tcW w:w="1779" w:type="dxa"/>
            <w:tcBorders>
              <w:top w:val="nil"/>
              <w:bottom w:val="nil"/>
            </w:tcBorders>
            <w:vAlign w:val="center"/>
          </w:tcPr>
          <w:p w14:paraId="08101CFB"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212,193,636</w:t>
            </w:r>
          </w:p>
        </w:tc>
        <w:tc>
          <w:tcPr>
            <w:tcW w:w="657" w:type="dxa"/>
            <w:tcBorders>
              <w:top w:val="nil"/>
              <w:bottom w:val="nil"/>
            </w:tcBorders>
            <w:vAlign w:val="center"/>
          </w:tcPr>
          <w:p w14:paraId="6D347850"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0.30</w:t>
            </w:r>
          </w:p>
        </w:tc>
        <w:tc>
          <w:tcPr>
            <w:tcW w:w="1764" w:type="dxa"/>
            <w:tcBorders>
              <w:top w:val="nil"/>
              <w:bottom w:val="nil"/>
            </w:tcBorders>
            <w:vAlign w:val="center"/>
          </w:tcPr>
          <w:p w14:paraId="10F88412"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256,574,528</w:t>
            </w:r>
          </w:p>
        </w:tc>
        <w:tc>
          <w:tcPr>
            <w:tcW w:w="672" w:type="dxa"/>
            <w:tcBorders>
              <w:top w:val="nil"/>
              <w:bottom w:val="nil"/>
            </w:tcBorders>
            <w:vAlign w:val="center"/>
          </w:tcPr>
          <w:p w14:paraId="28EF7118"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0.38</w:t>
            </w:r>
          </w:p>
        </w:tc>
        <w:tc>
          <w:tcPr>
            <w:tcW w:w="1414" w:type="dxa"/>
            <w:tcBorders>
              <w:top w:val="nil"/>
              <w:bottom w:val="nil"/>
            </w:tcBorders>
            <w:vAlign w:val="center"/>
          </w:tcPr>
          <w:p w14:paraId="04D2754C"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- 44,380,892</w:t>
            </w:r>
          </w:p>
        </w:tc>
        <w:tc>
          <w:tcPr>
            <w:tcW w:w="651" w:type="dxa"/>
            <w:tcBorders>
              <w:top w:val="nil"/>
              <w:bottom w:val="nil"/>
              <w:right w:val="nil"/>
            </w:tcBorders>
            <w:vAlign w:val="center"/>
          </w:tcPr>
          <w:p w14:paraId="18EA9457"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- 17.30</w:t>
            </w:r>
          </w:p>
        </w:tc>
      </w:tr>
      <w:tr w:rsidR="00722509" w14:paraId="533D2499"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74F7859C"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79" w:type="dxa"/>
            <w:tcBorders>
              <w:top w:val="nil"/>
              <w:bottom w:val="nil"/>
            </w:tcBorders>
            <w:vAlign w:val="center"/>
          </w:tcPr>
          <w:p w14:paraId="56CDB9F7"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3,255,751,182</w:t>
            </w:r>
          </w:p>
        </w:tc>
        <w:tc>
          <w:tcPr>
            <w:tcW w:w="657" w:type="dxa"/>
            <w:tcBorders>
              <w:top w:val="nil"/>
              <w:bottom w:val="nil"/>
            </w:tcBorders>
            <w:vAlign w:val="center"/>
          </w:tcPr>
          <w:p w14:paraId="2D642228"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4.62</w:t>
            </w:r>
          </w:p>
        </w:tc>
        <w:tc>
          <w:tcPr>
            <w:tcW w:w="1764" w:type="dxa"/>
            <w:tcBorders>
              <w:top w:val="nil"/>
              <w:bottom w:val="nil"/>
            </w:tcBorders>
            <w:vAlign w:val="center"/>
          </w:tcPr>
          <w:p w14:paraId="757F21CF"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3,338,961,121</w:t>
            </w:r>
          </w:p>
        </w:tc>
        <w:tc>
          <w:tcPr>
            <w:tcW w:w="672" w:type="dxa"/>
            <w:tcBorders>
              <w:top w:val="nil"/>
              <w:bottom w:val="nil"/>
            </w:tcBorders>
            <w:vAlign w:val="center"/>
          </w:tcPr>
          <w:p w14:paraId="2940F4C4"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4.99</w:t>
            </w:r>
          </w:p>
        </w:tc>
        <w:tc>
          <w:tcPr>
            <w:tcW w:w="1414" w:type="dxa"/>
            <w:tcBorders>
              <w:top w:val="nil"/>
              <w:bottom w:val="nil"/>
            </w:tcBorders>
            <w:vAlign w:val="center"/>
          </w:tcPr>
          <w:p w14:paraId="3BFAD2B4"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- 83,209,939</w:t>
            </w:r>
          </w:p>
        </w:tc>
        <w:tc>
          <w:tcPr>
            <w:tcW w:w="651" w:type="dxa"/>
            <w:tcBorders>
              <w:top w:val="nil"/>
              <w:bottom w:val="nil"/>
              <w:right w:val="nil"/>
            </w:tcBorders>
            <w:vAlign w:val="center"/>
          </w:tcPr>
          <w:p w14:paraId="20721284"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- 2.49</w:t>
            </w:r>
          </w:p>
        </w:tc>
      </w:tr>
      <w:tr w:rsidR="00722509" w14:paraId="589F6D26"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nil"/>
            </w:tcBorders>
            <w:vAlign w:val="center"/>
          </w:tcPr>
          <w:p w14:paraId="6BB1E8D5" w14:textId="77777777" w:rsidR="00722509" w:rsidRDefault="00722509"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待處理資產</w:t>
            </w:r>
          </w:p>
        </w:tc>
        <w:tc>
          <w:tcPr>
            <w:tcW w:w="1779" w:type="dxa"/>
            <w:tcBorders>
              <w:top w:val="nil"/>
              <w:bottom w:val="nil"/>
            </w:tcBorders>
            <w:vAlign w:val="center"/>
          </w:tcPr>
          <w:p w14:paraId="233E18C2"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261,062</w:t>
            </w:r>
          </w:p>
        </w:tc>
        <w:tc>
          <w:tcPr>
            <w:tcW w:w="657" w:type="dxa"/>
            <w:tcBorders>
              <w:top w:val="nil"/>
              <w:bottom w:val="nil"/>
            </w:tcBorders>
            <w:vAlign w:val="center"/>
          </w:tcPr>
          <w:p w14:paraId="20489B2D"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1C75D8E1"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261,062</w:t>
            </w:r>
          </w:p>
        </w:tc>
        <w:tc>
          <w:tcPr>
            <w:tcW w:w="672" w:type="dxa"/>
            <w:tcBorders>
              <w:top w:val="nil"/>
              <w:bottom w:val="nil"/>
            </w:tcBorders>
            <w:vAlign w:val="center"/>
          </w:tcPr>
          <w:p w14:paraId="700DE6CF" w14:textId="77777777" w:rsidR="00722509" w:rsidRPr="00190A22" w:rsidRDefault="00722509" w:rsidP="00F17ACB">
            <w:pPr>
              <w:overflowPunct w:val="0"/>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605C8071"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57B868F5"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kern w:val="0"/>
                <w:sz w:val="18"/>
              </w:rPr>
              <w:t>－</w:t>
            </w:r>
          </w:p>
        </w:tc>
      </w:tr>
      <w:tr w:rsidR="00722509" w14:paraId="72A7277A"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3023" w:type="dxa"/>
            <w:tcBorders>
              <w:top w:val="nil"/>
              <w:left w:val="nil"/>
              <w:bottom w:val="single" w:sz="8" w:space="0" w:color="auto"/>
            </w:tcBorders>
            <w:vAlign w:val="center"/>
          </w:tcPr>
          <w:p w14:paraId="772B2517" w14:textId="77777777" w:rsidR="00722509" w:rsidRDefault="00722509" w:rsidP="00F17ACB">
            <w:pPr>
              <w:overflowPunct w:val="0"/>
              <w:ind w:rightChars="50" w:right="120"/>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single" w:sz="8" w:space="0" w:color="auto"/>
            </w:tcBorders>
            <w:vAlign w:val="center"/>
          </w:tcPr>
          <w:p w14:paraId="4D3ADED6" w14:textId="77777777" w:rsidR="00722509" w:rsidRPr="00190A22" w:rsidRDefault="00722509" w:rsidP="00F17ACB">
            <w:pPr>
              <w:overflowPunct w:val="0"/>
              <w:jc w:val="right"/>
              <w:rPr>
                <w:rFonts w:ascii="新細明體" w:hAnsi="新細明體"/>
                <w:sz w:val="18"/>
              </w:rPr>
            </w:pPr>
            <w:r w:rsidRPr="00004D6F">
              <w:rPr>
                <w:rFonts w:ascii="新細明體" w:hAnsi="新細明體"/>
                <w:b/>
                <w:sz w:val="18"/>
              </w:rPr>
              <w:t>70,525,954,478</w:t>
            </w:r>
          </w:p>
        </w:tc>
        <w:tc>
          <w:tcPr>
            <w:tcW w:w="657" w:type="dxa"/>
            <w:tcBorders>
              <w:top w:val="nil"/>
              <w:bottom w:val="single" w:sz="8" w:space="0" w:color="auto"/>
            </w:tcBorders>
            <w:vAlign w:val="center"/>
          </w:tcPr>
          <w:p w14:paraId="66839EC4" w14:textId="77777777" w:rsidR="00722509" w:rsidRPr="00190A22" w:rsidRDefault="00722509" w:rsidP="00F17ACB">
            <w:pPr>
              <w:overflowPunct w:val="0"/>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626EBC0A" w14:textId="77777777" w:rsidR="00722509" w:rsidRPr="00190A22" w:rsidRDefault="00722509" w:rsidP="00F17ACB">
            <w:pPr>
              <w:overflowPunct w:val="0"/>
              <w:jc w:val="right"/>
              <w:rPr>
                <w:rFonts w:ascii="新細明體" w:hAnsi="新細明體"/>
                <w:sz w:val="18"/>
              </w:rPr>
            </w:pPr>
            <w:r w:rsidRPr="00004D6F">
              <w:rPr>
                <w:rFonts w:ascii="新細明體" w:hAnsi="新細明體"/>
                <w:b/>
                <w:sz w:val="18"/>
              </w:rPr>
              <w:t>66,847,062,733</w:t>
            </w:r>
          </w:p>
        </w:tc>
        <w:tc>
          <w:tcPr>
            <w:tcW w:w="672" w:type="dxa"/>
            <w:tcBorders>
              <w:top w:val="nil"/>
              <w:bottom w:val="single" w:sz="8" w:space="0" w:color="auto"/>
            </w:tcBorders>
            <w:vAlign w:val="center"/>
          </w:tcPr>
          <w:p w14:paraId="4D30A89E" w14:textId="77777777" w:rsidR="00722509" w:rsidRPr="00190A22" w:rsidRDefault="00722509" w:rsidP="00F17ACB">
            <w:pPr>
              <w:overflowPunct w:val="0"/>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5EC19F32" w14:textId="77777777" w:rsidR="00722509" w:rsidRPr="00190A22" w:rsidRDefault="00722509" w:rsidP="00F17ACB">
            <w:pPr>
              <w:overflowPunct w:val="0"/>
              <w:jc w:val="right"/>
              <w:rPr>
                <w:rFonts w:ascii="新細明體" w:hAnsi="新細明體"/>
                <w:noProof/>
                <w:sz w:val="18"/>
              </w:rPr>
            </w:pPr>
            <w:r w:rsidRPr="00004D6F">
              <w:rPr>
                <w:rFonts w:ascii="新細明體" w:hAnsi="新細明體"/>
                <w:b/>
                <w:noProof/>
                <w:sz w:val="18"/>
              </w:rPr>
              <w:t>3,678,891,745</w:t>
            </w:r>
          </w:p>
        </w:tc>
        <w:tc>
          <w:tcPr>
            <w:tcW w:w="651" w:type="dxa"/>
            <w:tcBorders>
              <w:top w:val="nil"/>
              <w:bottom w:val="single" w:sz="8" w:space="0" w:color="auto"/>
              <w:right w:val="nil"/>
            </w:tcBorders>
            <w:vAlign w:val="center"/>
          </w:tcPr>
          <w:p w14:paraId="45052D49" w14:textId="77777777" w:rsidR="00722509" w:rsidRPr="00190A22" w:rsidRDefault="00722509" w:rsidP="00F17ACB">
            <w:pPr>
              <w:overflowPunct w:val="0"/>
              <w:jc w:val="right"/>
              <w:rPr>
                <w:rFonts w:ascii="新細明體" w:hAnsi="新細明體"/>
                <w:kern w:val="0"/>
                <w:sz w:val="18"/>
              </w:rPr>
            </w:pPr>
            <w:r w:rsidRPr="00004D6F">
              <w:rPr>
                <w:rFonts w:ascii="新細明體" w:hAnsi="新細明體"/>
                <w:b/>
                <w:kern w:val="0"/>
                <w:sz w:val="18"/>
              </w:rPr>
              <w:t>5.50</w:t>
            </w:r>
          </w:p>
        </w:tc>
      </w:tr>
    </w:tbl>
    <w:p w14:paraId="11A26AFC" w14:textId="143E2D2B" w:rsidR="00551334" w:rsidRPr="006E7BC9" w:rsidRDefault="00551334" w:rsidP="00D34231">
      <w:pPr>
        <w:tabs>
          <w:tab w:val="left" w:pos="408"/>
        </w:tabs>
        <w:overflowPunct w:val="0"/>
        <w:adjustRightInd w:val="0"/>
        <w:snapToGrid w:val="0"/>
        <w:spacing w:line="0" w:lineRule="atLeast"/>
        <w:ind w:left="450" w:hangingChars="250" w:hanging="450"/>
        <w:rPr>
          <w:rFonts w:ascii="標楷體" w:eastAsia="標楷體" w:hAnsi="標楷體"/>
          <w:sz w:val="18"/>
        </w:rPr>
      </w:pPr>
      <w:proofErr w:type="gramStart"/>
      <w:r w:rsidRPr="006E7BC9">
        <w:rPr>
          <w:rFonts w:ascii="標楷體" w:eastAsia="標楷體" w:hAnsi="標楷體"/>
          <w:sz w:val="18"/>
        </w:rPr>
        <w:t>註</w:t>
      </w:r>
      <w:proofErr w:type="gramEnd"/>
      <w:r w:rsidRPr="006E7BC9">
        <w:rPr>
          <w:rFonts w:ascii="標楷體" w:eastAsia="標楷體" w:hAnsi="標楷體"/>
          <w:sz w:val="18"/>
        </w:rPr>
        <w:t>：</w:t>
      </w:r>
      <w:r w:rsidR="006E7BC9" w:rsidRPr="006E7BC9">
        <w:rPr>
          <w:rFonts w:ascii="標楷體" w:eastAsia="標楷體" w:hAnsi="標楷體" w:hint="eastAsia"/>
          <w:sz w:val="18"/>
        </w:rPr>
        <w:t>1.</w:t>
      </w:r>
      <w:r w:rsidRPr="006E7BC9">
        <w:rPr>
          <w:rFonts w:ascii="標楷體" w:eastAsia="標楷體" w:hAnsi="標楷體"/>
          <w:sz w:val="18"/>
        </w:rPr>
        <w:t>信託代理與保證資產</w:t>
      </w:r>
      <w:r w:rsidR="00E432E9">
        <w:rPr>
          <w:rFonts w:ascii="標楷體" w:eastAsia="標楷體" w:hAnsi="標楷體"/>
          <w:sz w:val="18"/>
        </w:rPr>
        <w:t>（</w:t>
      </w:r>
      <w:r w:rsidRPr="006E7BC9">
        <w:rPr>
          <w:rFonts w:ascii="標楷體" w:eastAsia="標楷體" w:hAnsi="標楷體"/>
          <w:sz w:val="18"/>
        </w:rPr>
        <w:t>負債），109年底及108年底各有26,413,787,955元及28,149,830,954元。</w:t>
      </w:r>
    </w:p>
    <w:p w14:paraId="1EEEFC2C" w14:textId="77777777" w:rsidR="006E7BC9" w:rsidRPr="006E7BC9" w:rsidRDefault="006E7BC9" w:rsidP="00D34231">
      <w:pPr>
        <w:tabs>
          <w:tab w:val="left" w:pos="426"/>
        </w:tabs>
        <w:overflowPunct w:val="0"/>
        <w:adjustRightInd w:val="0"/>
        <w:snapToGrid w:val="0"/>
        <w:spacing w:line="0" w:lineRule="atLeast"/>
        <w:ind w:leftChars="154" w:left="550" w:hangingChars="100" w:hanging="180"/>
        <w:rPr>
          <w:rFonts w:ascii="標楷體" w:eastAsia="標楷體" w:hAnsi="標楷體" w:cs="標楷體"/>
          <w:sz w:val="18"/>
          <w:szCs w:val="18"/>
        </w:rPr>
      </w:pPr>
      <w:r>
        <w:rPr>
          <w:rFonts w:ascii="標楷體" w:eastAsia="標楷體" w:hAnsi="標楷體" w:cs="標楷體" w:hint="eastAsia"/>
          <w:sz w:val="18"/>
          <w:szCs w:val="18"/>
        </w:rPr>
        <w:t>2.</w:t>
      </w:r>
      <w:r w:rsidRPr="006E7BC9">
        <w:rPr>
          <w:rFonts w:ascii="標楷體" w:eastAsia="標楷體" w:hAnsi="標楷體" w:cs="標楷體"/>
          <w:sz w:val="18"/>
          <w:szCs w:val="18"/>
        </w:rPr>
        <w:t>本表各項數字因採四捨五入方式計算，細項數字之和與合計數或有差異。</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32769A" w14:paraId="034CF1EB" w14:textId="77777777" w:rsidTr="0032769A">
        <w:trPr>
          <w:tblHeader/>
        </w:trPr>
        <w:tc>
          <w:tcPr>
            <w:tcW w:w="9960" w:type="dxa"/>
            <w:gridSpan w:val="7"/>
            <w:tcBorders>
              <w:bottom w:val="single" w:sz="8" w:space="0" w:color="auto"/>
            </w:tcBorders>
          </w:tcPr>
          <w:p w14:paraId="541EE44C" w14:textId="77777777" w:rsidR="0032769A" w:rsidRDefault="0032769A" w:rsidP="00D34231">
            <w:pPr>
              <w:overflowPunct w:val="0"/>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國軍生產及服務作業基金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r>
              <w:rPr>
                <w:rStyle w:val="a4"/>
                <w:rFonts w:ascii="標楷體" w:eastAsia="標楷體" w:hAnsi="標楷體"/>
              </w:rPr>
              <w:fldChar w:fldCharType="begin"/>
            </w:r>
            <w:r>
              <w:rPr>
                <w:rStyle w:val="a4"/>
                <w:rFonts w:ascii="標楷體" w:eastAsia="標楷體" w:hAnsi="標楷體"/>
              </w:rPr>
              <w:instrText xml:space="preserve"> IF </w:instrText>
            </w:r>
            <w:r>
              <w:rPr>
                <w:rStyle w:val="a4"/>
                <w:rFonts w:ascii="標楷體" w:eastAsia="標楷體" w:hAnsi="標楷體"/>
              </w:rPr>
              <w:fldChar w:fldCharType="begin"/>
            </w:r>
            <w:r>
              <w:rPr>
                <w:rStyle w:val="a4"/>
                <w:rFonts w:ascii="標楷體" w:eastAsia="標楷體" w:hAnsi="標楷體"/>
              </w:rPr>
              <w:instrText xml:space="preserve"> PAGE </w:instrText>
            </w:r>
            <w:r>
              <w:rPr>
                <w:rStyle w:val="a4"/>
                <w:rFonts w:ascii="標楷體" w:eastAsia="標楷體" w:hAnsi="標楷體"/>
              </w:rPr>
              <w:fldChar w:fldCharType="separate"/>
            </w:r>
            <w:r w:rsidR="00057C52">
              <w:rPr>
                <w:rStyle w:val="a4"/>
                <w:rFonts w:ascii="標楷體" w:eastAsia="標楷體" w:hAnsi="標楷體"/>
                <w:noProof/>
              </w:rPr>
              <w:instrText>61</w:instrText>
            </w:r>
            <w:r>
              <w:rPr>
                <w:rStyle w:val="a4"/>
                <w:rFonts w:ascii="標楷體" w:eastAsia="標楷體" w:hAnsi="標楷體"/>
              </w:rPr>
              <w:fldChar w:fldCharType="end"/>
            </w:r>
            <w:r>
              <w:rPr>
                <w:rStyle w:val="a4"/>
                <w:rFonts w:ascii="標楷體" w:eastAsia="標楷體" w:hAnsi="標楷體" w:hint="eastAsia"/>
              </w:rPr>
              <w:instrText xml:space="preserve"> = 1 </w:instrText>
            </w:r>
            <w:r>
              <w:rPr>
                <w:rStyle w:val="a4"/>
                <w:rFonts w:ascii="標楷體" w:eastAsia="標楷體" w:hAnsi="標楷體"/>
              </w:rPr>
              <w:instrText>""</w:instrText>
            </w:r>
            <w:r>
              <w:rPr>
                <w:rStyle w:val="a4"/>
                <w:rFonts w:ascii="標楷體" w:eastAsia="標楷體" w:hAnsi="標楷體" w:hint="eastAsia"/>
              </w:rPr>
              <w:instrText xml:space="preserve"> "</w:instrText>
            </w:r>
            <w:r>
              <w:rPr>
                <w:rFonts w:ascii="標楷體" w:eastAsia="標楷體" w:hAnsi="標楷體" w:hint="eastAsia"/>
                <w:sz w:val="32"/>
              </w:rPr>
              <w:instrText>(續)"</w:instrText>
            </w:r>
            <w:r>
              <w:rPr>
                <w:rStyle w:val="a4"/>
                <w:rFonts w:ascii="標楷體" w:eastAsia="標楷體" w:hAnsi="標楷體"/>
              </w:rPr>
              <w:fldChar w:fldCharType="separate"/>
            </w:r>
            <w:r w:rsidR="00057C52">
              <w:rPr>
                <w:rFonts w:ascii="標楷體" w:eastAsia="標楷體" w:hAnsi="標楷體" w:hint="eastAsia"/>
                <w:noProof/>
                <w:sz w:val="32"/>
              </w:rPr>
              <w:t>(續)</w:t>
            </w:r>
            <w:r>
              <w:rPr>
                <w:rStyle w:val="a4"/>
                <w:rFonts w:ascii="標楷體" w:eastAsia="標楷體" w:hAnsi="標楷體"/>
              </w:rPr>
              <w:fldChar w:fldCharType="end"/>
            </w:r>
          </w:p>
          <w:p w14:paraId="40291665" w14:textId="77777777" w:rsidR="0032769A" w:rsidRDefault="0032769A" w:rsidP="00D34231">
            <w:pPr>
              <w:tabs>
                <w:tab w:val="left" w:pos="3600"/>
                <w:tab w:val="left" w:pos="8581"/>
              </w:tabs>
              <w:overflowPunct w:val="0"/>
              <w:snapToGrid w:val="0"/>
              <w:ind w:rightChars="-8" w:right="-19"/>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109</w:t>
            </w:r>
            <w:r>
              <w:rPr>
                <w:rFonts w:ascii="標楷體" w:eastAsia="標楷體" w:hAnsi="標楷體" w:hint="eastAsia"/>
              </w:rPr>
              <w:t>年12月31日</w:t>
            </w:r>
            <w:r>
              <w:rPr>
                <w:rFonts w:ascii="標楷體" w:eastAsia="標楷體" w:hAnsi="標楷體" w:hint="eastAsia"/>
              </w:rPr>
              <w:tab/>
            </w:r>
            <w:r w:rsidRPr="00AF161B">
              <w:rPr>
                <w:rFonts w:ascii="標楷體" w:eastAsia="標楷體" w:hAnsi="標楷體" w:hint="eastAsia"/>
                <w:spacing w:val="-26"/>
                <w:kern w:val="0"/>
              </w:rPr>
              <w:t>單位：新臺幣元</w:t>
            </w:r>
          </w:p>
        </w:tc>
      </w:tr>
      <w:tr w:rsidR="0032769A" w14:paraId="7C8CB32D" w14:textId="77777777" w:rsidTr="00D34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blHeader/>
        </w:trPr>
        <w:tc>
          <w:tcPr>
            <w:tcW w:w="3023" w:type="dxa"/>
            <w:vMerge w:val="restart"/>
            <w:tcBorders>
              <w:top w:val="single" w:sz="8" w:space="0" w:color="auto"/>
              <w:left w:val="nil"/>
              <w:bottom w:val="nil"/>
            </w:tcBorders>
            <w:vAlign w:val="center"/>
          </w:tcPr>
          <w:p w14:paraId="39E973F4" w14:textId="77777777" w:rsidR="0032769A" w:rsidRDefault="0032769A" w:rsidP="00F17ACB">
            <w:pPr>
              <w:overflowPunct w:val="0"/>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4C12183B" w14:textId="77777777" w:rsidR="0032769A" w:rsidRDefault="0032769A" w:rsidP="00F17ACB">
            <w:pPr>
              <w:overflowPunct w:val="0"/>
              <w:ind w:left="70" w:right="42"/>
              <w:jc w:val="distribute"/>
              <w:rPr>
                <w:rFonts w:ascii="標楷體" w:eastAsia="標楷體" w:hAnsi="標楷體"/>
                <w:spacing w:val="-20"/>
              </w:rPr>
            </w:pPr>
            <w:r w:rsidRPr="00004D6F">
              <w:rPr>
                <w:rFonts w:ascii="標楷體" w:eastAsia="標楷體" w:hAnsi="標楷體"/>
              </w:rPr>
              <w:t>109</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6D386FF0" w14:textId="77777777" w:rsidR="0032769A" w:rsidRDefault="0032769A" w:rsidP="00F17ACB">
            <w:pPr>
              <w:overflowPunct w:val="0"/>
              <w:ind w:left="1" w:right="42" w:firstLineChars="27" w:firstLine="65"/>
              <w:jc w:val="distribute"/>
              <w:rPr>
                <w:rFonts w:ascii="標楷體" w:eastAsia="標楷體" w:hAnsi="標楷體"/>
                <w:spacing w:val="-20"/>
              </w:rPr>
            </w:pPr>
            <w:r w:rsidRPr="00004D6F">
              <w:rPr>
                <w:rFonts w:ascii="標楷體" w:eastAsia="標楷體" w:hAnsi="標楷體"/>
              </w:rPr>
              <w:t>108</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292B4898" w14:textId="77777777" w:rsidR="0032769A" w:rsidRDefault="0032769A" w:rsidP="00F17ACB">
            <w:pPr>
              <w:overflowPunct w:val="0"/>
              <w:spacing w:line="240" w:lineRule="exact"/>
              <w:jc w:val="distribute"/>
              <w:rPr>
                <w:rFonts w:ascii="標楷體" w:eastAsia="標楷體" w:hAnsi="標楷體"/>
              </w:rPr>
            </w:pPr>
            <w:r>
              <w:rPr>
                <w:rFonts w:ascii="標楷體" w:eastAsia="標楷體" w:hAnsi="標楷體" w:hint="eastAsia"/>
              </w:rPr>
              <w:t>比較增減</w:t>
            </w:r>
          </w:p>
        </w:tc>
      </w:tr>
      <w:tr w:rsidR="0032769A" w14:paraId="6FA72212" w14:textId="77777777" w:rsidTr="003276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3CC2BBE2" w14:textId="77777777" w:rsidR="0032769A" w:rsidRDefault="0032769A" w:rsidP="00F17ACB">
            <w:pPr>
              <w:overflowPunct w:val="0"/>
              <w:ind w:left="113" w:right="113"/>
              <w:jc w:val="distribute"/>
              <w:rPr>
                <w:rFonts w:ascii="標楷體" w:eastAsia="標楷體" w:hAnsi="標楷體"/>
              </w:rPr>
            </w:pPr>
          </w:p>
        </w:tc>
        <w:tc>
          <w:tcPr>
            <w:tcW w:w="1779" w:type="dxa"/>
            <w:tcBorders>
              <w:bottom w:val="single" w:sz="8" w:space="0" w:color="auto"/>
            </w:tcBorders>
            <w:vAlign w:val="center"/>
          </w:tcPr>
          <w:p w14:paraId="15AEB4BB" w14:textId="77777777" w:rsidR="0032769A" w:rsidRDefault="0032769A" w:rsidP="00F17ACB">
            <w:pPr>
              <w:overflowPunct w:val="0"/>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6A58256D" w14:textId="77777777" w:rsidR="0032769A" w:rsidRDefault="0032769A" w:rsidP="00F17ACB">
            <w:pPr>
              <w:overflowPunct w:val="0"/>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52A0A8FA" w14:textId="77777777" w:rsidR="0032769A" w:rsidRDefault="0032769A" w:rsidP="00F17ACB">
            <w:pPr>
              <w:overflowPunct w:val="0"/>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787F6B9D" w14:textId="77777777" w:rsidR="0032769A" w:rsidRDefault="0032769A" w:rsidP="00F17ACB">
            <w:pPr>
              <w:overflowPunct w:val="0"/>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4B505C59" w14:textId="77777777" w:rsidR="0032769A" w:rsidRDefault="0032769A" w:rsidP="00F17ACB">
            <w:pPr>
              <w:overflowPunct w:val="0"/>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64F394FA" w14:textId="77777777" w:rsidR="0032769A" w:rsidRDefault="0032769A" w:rsidP="00F17ACB">
            <w:pPr>
              <w:overflowPunct w:val="0"/>
              <w:ind w:left="113" w:right="113"/>
              <w:jc w:val="distribute"/>
              <w:rPr>
                <w:rFonts w:ascii="標楷體" w:eastAsia="標楷體" w:hAnsi="標楷體"/>
              </w:rPr>
            </w:pPr>
            <w:r>
              <w:rPr>
                <w:rFonts w:ascii="標楷體" w:eastAsia="標楷體" w:hAnsi="標楷體" w:hint="eastAsia"/>
              </w:rPr>
              <w:t>％</w:t>
            </w:r>
          </w:p>
        </w:tc>
      </w:tr>
      <w:tr w:rsidR="0032769A" w14:paraId="11C3CB53"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79D2F1EA" w14:textId="77777777" w:rsidR="0032769A" w:rsidRDefault="0032769A" w:rsidP="00F17ACB">
            <w:pPr>
              <w:overflowPunct w:val="0"/>
              <w:ind w:rightChars="50" w:right="120"/>
              <w:jc w:val="distribute"/>
              <w:rPr>
                <w:rFonts w:ascii="標楷體" w:eastAsia="標楷體" w:hAnsi="標楷體"/>
                <w:spacing w:val="-6"/>
                <w:kern w:val="0"/>
                <w:sz w:val="22"/>
              </w:rPr>
            </w:pPr>
            <w:r w:rsidRPr="00004D6F">
              <w:rPr>
                <w:rFonts w:ascii="標楷體" w:eastAsia="標楷體" w:hAnsi="標楷體"/>
                <w:b/>
                <w:spacing w:val="-6"/>
                <w:kern w:val="0"/>
              </w:rPr>
              <w:t>負債</w:t>
            </w:r>
          </w:p>
        </w:tc>
        <w:tc>
          <w:tcPr>
            <w:tcW w:w="1779" w:type="dxa"/>
            <w:tcBorders>
              <w:top w:val="nil"/>
              <w:bottom w:val="nil"/>
            </w:tcBorders>
            <w:vAlign w:val="center"/>
          </w:tcPr>
          <w:p w14:paraId="2C979512" w14:textId="77777777" w:rsidR="0032769A" w:rsidRPr="00190A22" w:rsidRDefault="0032769A" w:rsidP="00F17ACB">
            <w:pPr>
              <w:overflowPunct w:val="0"/>
              <w:jc w:val="right"/>
              <w:rPr>
                <w:rFonts w:ascii="新細明體" w:hAnsi="新細明體"/>
                <w:sz w:val="18"/>
              </w:rPr>
            </w:pPr>
            <w:r w:rsidRPr="00004D6F">
              <w:rPr>
                <w:rFonts w:ascii="新細明體" w:hAnsi="新細明體"/>
                <w:b/>
                <w:sz w:val="18"/>
              </w:rPr>
              <w:t>22,180,619,859</w:t>
            </w:r>
          </w:p>
        </w:tc>
        <w:tc>
          <w:tcPr>
            <w:tcW w:w="657" w:type="dxa"/>
            <w:tcBorders>
              <w:top w:val="nil"/>
              <w:bottom w:val="nil"/>
            </w:tcBorders>
            <w:vAlign w:val="center"/>
          </w:tcPr>
          <w:p w14:paraId="4E3E9F24" w14:textId="77777777" w:rsidR="0032769A" w:rsidRPr="00190A22" w:rsidRDefault="0032769A" w:rsidP="00F17ACB">
            <w:pPr>
              <w:overflowPunct w:val="0"/>
              <w:jc w:val="right"/>
              <w:rPr>
                <w:rFonts w:ascii="新細明體" w:hAnsi="新細明體"/>
                <w:sz w:val="18"/>
              </w:rPr>
            </w:pPr>
            <w:r w:rsidRPr="00004D6F">
              <w:rPr>
                <w:rFonts w:ascii="新細明體" w:hAnsi="新細明體"/>
                <w:b/>
                <w:sz w:val="18"/>
              </w:rPr>
              <w:t>31.45</w:t>
            </w:r>
          </w:p>
        </w:tc>
        <w:tc>
          <w:tcPr>
            <w:tcW w:w="1764" w:type="dxa"/>
            <w:tcBorders>
              <w:top w:val="nil"/>
              <w:bottom w:val="nil"/>
            </w:tcBorders>
            <w:vAlign w:val="center"/>
          </w:tcPr>
          <w:p w14:paraId="536C0C7B" w14:textId="77777777" w:rsidR="0032769A" w:rsidRPr="00190A22" w:rsidRDefault="0032769A" w:rsidP="00F17ACB">
            <w:pPr>
              <w:overflowPunct w:val="0"/>
              <w:jc w:val="right"/>
              <w:rPr>
                <w:rFonts w:ascii="新細明體" w:hAnsi="新細明體"/>
                <w:sz w:val="18"/>
              </w:rPr>
            </w:pPr>
            <w:r w:rsidRPr="00004D6F">
              <w:rPr>
                <w:rFonts w:ascii="新細明體" w:hAnsi="新細明體"/>
                <w:b/>
                <w:sz w:val="18"/>
              </w:rPr>
              <w:t>20,062,875,528</w:t>
            </w:r>
          </w:p>
        </w:tc>
        <w:tc>
          <w:tcPr>
            <w:tcW w:w="672" w:type="dxa"/>
            <w:tcBorders>
              <w:top w:val="nil"/>
              <w:bottom w:val="nil"/>
            </w:tcBorders>
            <w:vAlign w:val="center"/>
          </w:tcPr>
          <w:p w14:paraId="7327B3CE" w14:textId="77777777" w:rsidR="0032769A" w:rsidRPr="00190A22" w:rsidRDefault="0032769A" w:rsidP="00F17ACB">
            <w:pPr>
              <w:overflowPunct w:val="0"/>
              <w:jc w:val="right"/>
              <w:rPr>
                <w:rFonts w:ascii="新細明體" w:hAnsi="新細明體"/>
                <w:sz w:val="18"/>
              </w:rPr>
            </w:pPr>
            <w:r w:rsidRPr="00004D6F">
              <w:rPr>
                <w:rFonts w:ascii="新細明體" w:hAnsi="新細明體"/>
                <w:b/>
                <w:sz w:val="18"/>
              </w:rPr>
              <w:t>30.01</w:t>
            </w:r>
          </w:p>
        </w:tc>
        <w:tc>
          <w:tcPr>
            <w:tcW w:w="1414" w:type="dxa"/>
            <w:tcBorders>
              <w:top w:val="nil"/>
              <w:bottom w:val="nil"/>
            </w:tcBorders>
            <w:vAlign w:val="center"/>
          </w:tcPr>
          <w:p w14:paraId="5529DFF8"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b/>
                <w:noProof/>
                <w:sz w:val="18"/>
              </w:rPr>
              <w:t>2,117,744,331</w:t>
            </w:r>
          </w:p>
        </w:tc>
        <w:tc>
          <w:tcPr>
            <w:tcW w:w="651" w:type="dxa"/>
            <w:tcBorders>
              <w:top w:val="nil"/>
              <w:bottom w:val="nil"/>
              <w:right w:val="nil"/>
            </w:tcBorders>
            <w:vAlign w:val="center"/>
          </w:tcPr>
          <w:p w14:paraId="428209EE"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b/>
                <w:kern w:val="0"/>
                <w:sz w:val="18"/>
              </w:rPr>
              <w:t>10.56</w:t>
            </w:r>
          </w:p>
        </w:tc>
      </w:tr>
      <w:tr w:rsidR="0032769A" w14:paraId="2C969265"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1F5BFD28" w14:textId="77777777" w:rsidR="0032769A" w:rsidRDefault="0032769A" w:rsidP="00F17ACB">
            <w:pPr>
              <w:overflowPunct w:val="0"/>
              <w:ind w:leftChars="100" w:left="24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270B9E61"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12,087,703,261</w:t>
            </w:r>
          </w:p>
        </w:tc>
        <w:tc>
          <w:tcPr>
            <w:tcW w:w="657" w:type="dxa"/>
            <w:tcBorders>
              <w:top w:val="nil"/>
              <w:bottom w:val="nil"/>
            </w:tcBorders>
            <w:vAlign w:val="center"/>
          </w:tcPr>
          <w:p w14:paraId="03C7C795"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17.14</w:t>
            </w:r>
          </w:p>
        </w:tc>
        <w:tc>
          <w:tcPr>
            <w:tcW w:w="1764" w:type="dxa"/>
            <w:tcBorders>
              <w:top w:val="nil"/>
              <w:bottom w:val="nil"/>
            </w:tcBorders>
            <w:vAlign w:val="center"/>
          </w:tcPr>
          <w:p w14:paraId="22405887"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10,174,935,008</w:t>
            </w:r>
          </w:p>
        </w:tc>
        <w:tc>
          <w:tcPr>
            <w:tcW w:w="672" w:type="dxa"/>
            <w:tcBorders>
              <w:top w:val="nil"/>
              <w:bottom w:val="nil"/>
            </w:tcBorders>
            <w:vAlign w:val="center"/>
          </w:tcPr>
          <w:p w14:paraId="1990EBC4"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15.22</w:t>
            </w:r>
          </w:p>
        </w:tc>
        <w:tc>
          <w:tcPr>
            <w:tcW w:w="1414" w:type="dxa"/>
            <w:tcBorders>
              <w:top w:val="nil"/>
              <w:bottom w:val="nil"/>
            </w:tcBorders>
            <w:vAlign w:val="center"/>
          </w:tcPr>
          <w:p w14:paraId="67B184EF"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noProof/>
                <w:sz w:val="18"/>
              </w:rPr>
              <w:t>1,912,768,253</w:t>
            </w:r>
          </w:p>
        </w:tc>
        <w:tc>
          <w:tcPr>
            <w:tcW w:w="651" w:type="dxa"/>
            <w:tcBorders>
              <w:top w:val="nil"/>
              <w:bottom w:val="nil"/>
              <w:right w:val="nil"/>
            </w:tcBorders>
            <w:vAlign w:val="center"/>
          </w:tcPr>
          <w:p w14:paraId="2045B0A6"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kern w:val="0"/>
                <w:sz w:val="18"/>
              </w:rPr>
              <w:t>18.80</w:t>
            </w:r>
          </w:p>
        </w:tc>
      </w:tr>
      <w:tr w:rsidR="0032769A" w14:paraId="0F2F6FC9"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277AE81D" w14:textId="77777777" w:rsidR="0032769A" w:rsidRDefault="0032769A"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31275596"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9,490,236,225</w:t>
            </w:r>
          </w:p>
        </w:tc>
        <w:tc>
          <w:tcPr>
            <w:tcW w:w="657" w:type="dxa"/>
            <w:tcBorders>
              <w:top w:val="nil"/>
              <w:bottom w:val="nil"/>
            </w:tcBorders>
            <w:vAlign w:val="center"/>
          </w:tcPr>
          <w:p w14:paraId="4D0B260C"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13.46</w:t>
            </w:r>
          </w:p>
        </w:tc>
        <w:tc>
          <w:tcPr>
            <w:tcW w:w="1764" w:type="dxa"/>
            <w:tcBorders>
              <w:top w:val="nil"/>
              <w:bottom w:val="nil"/>
            </w:tcBorders>
            <w:vAlign w:val="center"/>
          </w:tcPr>
          <w:p w14:paraId="3FBF69EF"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7,280,715,589</w:t>
            </w:r>
          </w:p>
        </w:tc>
        <w:tc>
          <w:tcPr>
            <w:tcW w:w="672" w:type="dxa"/>
            <w:tcBorders>
              <w:top w:val="nil"/>
              <w:bottom w:val="nil"/>
            </w:tcBorders>
            <w:vAlign w:val="center"/>
          </w:tcPr>
          <w:p w14:paraId="2D4FCBEB"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10.89</w:t>
            </w:r>
          </w:p>
        </w:tc>
        <w:tc>
          <w:tcPr>
            <w:tcW w:w="1414" w:type="dxa"/>
            <w:tcBorders>
              <w:top w:val="nil"/>
              <w:bottom w:val="nil"/>
            </w:tcBorders>
            <w:vAlign w:val="center"/>
          </w:tcPr>
          <w:p w14:paraId="694EC4E5"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noProof/>
                <w:sz w:val="18"/>
              </w:rPr>
              <w:t>2,209,520,636</w:t>
            </w:r>
          </w:p>
        </w:tc>
        <w:tc>
          <w:tcPr>
            <w:tcW w:w="651" w:type="dxa"/>
            <w:tcBorders>
              <w:top w:val="nil"/>
              <w:bottom w:val="nil"/>
              <w:right w:val="nil"/>
            </w:tcBorders>
            <w:vAlign w:val="center"/>
          </w:tcPr>
          <w:p w14:paraId="0DE46CD2"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kern w:val="0"/>
                <w:sz w:val="18"/>
              </w:rPr>
              <w:t>30.35</w:t>
            </w:r>
          </w:p>
        </w:tc>
      </w:tr>
      <w:tr w:rsidR="0032769A" w14:paraId="7860730E"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29E02E0A" w14:textId="77777777" w:rsidR="0032769A" w:rsidRDefault="0032769A"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預收款項</w:t>
            </w:r>
          </w:p>
        </w:tc>
        <w:tc>
          <w:tcPr>
            <w:tcW w:w="1779" w:type="dxa"/>
            <w:tcBorders>
              <w:top w:val="nil"/>
              <w:bottom w:val="nil"/>
            </w:tcBorders>
            <w:vAlign w:val="center"/>
          </w:tcPr>
          <w:p w14:paraId="1852FC11"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2,597,467,036</w:t>
            </w:r>
          </w:p>
        </w:tc>
        <w:tc>
          <w:tcPr>
            <w:tcW w:w="657" w:type="dxa"/>
            <w:tcBorders>
              <w:top w:val="nil"/>
              <w:bottom w:val="nil"/>
            </w:tcBorders>
            <w:vAlign w:val="center"/>
          </w:tcPr>
          <w:p w14:paraId="429CE820"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3.68</w:t>
            </w:r>
          </w:p>
        </w:tc>
        <w:tc>
          <w:tcPr>
            <w:tcW w:w="1764" w:type="dxa"/>
            <w:tcBorders>
              <w:top w:val="nil"/>
              <w:bottom w:val="nil"/>
            </w:tcBorders>
            <w:vAlign w:val="center"/>
          </w:tcPr>
          <w:p w14:paraId="1881E633"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2,894,219,419</w:t>
            </w:r>
          </w:p>
        </w:tc>
        <w:tc>
          <w:tcPr>
            <w:tcW w:w="672" w:type="dxa"/>
            <w:tcBorders>
              <w:top w:val="nil"/>
              <w:bottom w:val="nil"/>
            </w:tcBorders>
            <w:vAlign w:val="center"/>
          </w:tcPr>
          <w:p w14:paraId="4A68EC72"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4.33</w:t>
            </w:r>
          </w:p>
        </w:tc>
        <w:tc>
          <w:tcPr>
            <w:tcW w:w="1414" w:type="dxa"/>
            <w:tcBorders>
              <w:top w:val="nil"/>
              <w:bottom w:val="nil"/>
            </w:tcBorders>
            <w:vAlign w:val="center"/>
          </w:tcPr>
          <w:p w14:paraId="3643BAEA"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noProof/>
                <w:sz w:val="18"/>
              </w:rPr>
              <w:t>- 296,752,382</w:t>
            </w:r>
          </w:p>
        </w:tc>
        <w:tc>
          <w:tcPr>
            <w:tcW w:w="651" w:type="dxa"/>
            <w:tcBorders>
              <w:top w:val="nil"/>
              <w:bottom w:val="nil"/>
              <w:right w:val="nil"/>
            </w:tcBorders>
            <w:vAlign w:val="center"/>
          </w:tcPr>
          <w:p w14:paraId="5F667341"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kern w:val="0"/>
                <w:sz w:val="18"/>
              </w:rPr>
              <w:t>- 10.25</w:t>
            </w:r>
          </w:p>
        </w:tc>
      </w:tr>
      <w:tr w:rsidR="0032769A" w14:paraId="7B8BA5EE"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272AD640" w14:textId="77777777" w:rsidR="0032769A" w:rsidRDefault="0032769A" w:rsidP="00F17ACB">
            <w:pPr>
              <w:overflowPunct w:val="0"/>
              <w:ind w:leftChars="100" w:left="24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長期負債</w:t>
            </w:r>
          </w:p>
        </w:tc>
        <w:tc>
          <w:tcPr>
            <w:tcW w:w="1779" w:type="dxa"/>
            <w:tcBorders>
              <w:top w:val="nil"/>
              <w:bottom w:val="nil"/>
            </w:tcBorders>
            <w:vAlign w:val="center"/>
          </w:tcPr>
          <w:p w14:paraId="316A19F6"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165,329,950</w:t>
            </w:r>
          </w:p>
        </w:tc>
        <w:tc>
          <w:tcPr>
            <w:tcW w:w="657" w:type="dxa"/>
            <w:tcBorders>
              <w:top w:val="nil"/>
              <w:bottom w:val="nil"/>
            </w:tcBorders>
            <w:vAlign w:val="center"/>
          </w:tcPr>
          <w:p w14:paraId="4E72BB7F"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0.23</w:t>
            </w:r>
          </w:p>
        </w:tc>
        <w:tc>
          <w:tcPr>
            <w:tcW w:w="1764" w:type="dxa"/>
            <w:tcBorders>
              <w:top w:val="nil"/>
              <w:bottom w:val="nil"/>
            </w:tcBorders>
            <w:vAlign w:val="center"/>
          </w:tcPr>
          <w:p w14:paraId="228FDBC4"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178,510,078</w:t>
            </w:r>
          </w:p>
        </w:tc>
        <w:tc>
          <w:tcPr>
            <w:tcW w:w="672" w:type="dxa"/>
            <w:tcBorders>
              <w:top w:val="nil"/>
              <w:bottom w:val="nil"/>
            </w:tcBorders>
            <w:vAlign w:val="center"/>
          </w:tcPr>
          <w:p w14:paraId="03EEC5E0"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0.27</w:t>
            </w:r>
          </w:p>
        </w:tc>
        <w:tc>
          <w:tcPr>
            <w:tcW w:w="1414" w:type="dxa"/>
            <w:tcBorders>
              <w:top w:val="nil"/>
              <w:bottom w:val="nil"/>
            </w:tcBorders>
            <w:vAlign w:val="center"/>
          </w:tcPr>
          <w:p w14:paraId="7A29C36A"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noProof/>
                <w:sz w:val="18"/>
              </w:rPr>
              <w:t>- 13,180,128</w:t>
            </w:r>
          </w:p>
        </w:tc>
        <w:tc>
          <w:tcPr>
            <w:tcW w:w="651" w:type="dxa"/>
            <w:tcBorders>
              <w:top w:val="nil"/>
              <w:bottom w:val="nil"/>
              <w:right w:val="nil"/>
            </w:tcBorders>
            <w:vAlign w:val="center"/>
          </w:tcPr>
          <w:p w14:paraId="2F3ABDAF"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kern w:val="0"/>
                <w:sz w:val="18"/>
              </w:rPr>
              <w:t>- 7.38</w:t>
            </w:r>
          </w:p>
        </w:tc>
      </w:tr>
      <w:tr w:rsidR="0032769A" w14:paraId="5706A4F7"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3769A6FA" w14:textId="77777777" w:rsidR="0032769A" w:rsidRDefault="0032769A"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長期債務</w:t>
            </w:r>
          </w:p>
        </w:tc>
        <w:tc>
          <w:tcPr>
            <w:tcW w:w="1779" w:type="dxa"/>
            <w:tcBorders>
              <w:top w:val="nil"/>
              <w:bottom w:val="nil"/>
            </w:tcBorders>
            <w:vAlign w:val="center"/>
          </w:tcPr>
          <w:p w14:paraId="6B37A70D"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165,329,950</w:t>
            </w:r>
          </w:p>
        </w:tc>
        <w:tc>
          <w:tcPr>
            <w:tcW w:w="657" w:type="dxa"/>
            <w:tcBorders>
              <w:top w:val="nil"/>
              <w:bottom w:val="nil"/>
            </w:tcBorders>
            <w:vAlign w:val="center"/>
          </w:tcPr>
          <w:p w14:paraId="51107C95"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0.23</w:t>
            </w:r>
          </w:p>
        </w:tc>
        <w:tc>
          <w:tcPr>
            <w:tcW w:w="1764" w:type="dxa"/>
            <w:tcBorders>
              <w:top w:val="nil"/>
              <w:bottom w:val="nil"/>
            </w:tcBorders>
            <w:vAlign w:val="center"/>
          </w:tcPr>
          <w:p w14:paraId="00883879"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178,510,078</w:t>
            </w:r>
          </w:p>
        </w:tc>
        <w:tc>
          <w:tcPr>
            <w:tcW w:w="672" w:type="dxa"/>
            <w:tcBorders>
              <w:top w:val="nil"/>
              <w:bottom w:val="nil"/>
            </w:tcBorders>
            <w:vAlign w:val="center"/>
          </w:tcPr>
          <w:p w14:paraId="04EB335B"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0.27</w:t>
            </w:r>
          </w:p>
        </w:tc>
        <w:tc>
          <w:tcPr>
            <w:tcW w:w="1414" w:type="dxa"/>
            <w:tcBorders>
              <w:top w:val="nil"/>
              <w:bottom w:val="nil"/>
            </w:tcBorders>
            <w:vAlign w:val="center"/>
          </w:tcPr>
          <w:p w14:paraId="4E1DE2C8"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noProof/>
                <w:sz w:val="18"/>
              </w:rPr>
              <w:t>- 13,180,128</w:t>
            </w:r>
          </w:p>
        </w:tc>
        <w:tc>
          <w:tcPr>
            <w:tcW w:w="651" w:type="dxa"/>
            <w:tcBorders>
              <w:top w:val="nil"/>
              <w:bottom w:val="nil"/>
              <w:right w:val="nil"/>
            </w:tcBorders>
            <w:vAlign w:val="center"/>
          </w:tcPr>
          <w:p w14:paraId="6B91E4E2"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kern w:val="0"/>
                <w:sz w:val="18"/>
              </w:rPr>
              <w:t>- 7.38</w:t>
            </w:r>
          </w:p>
        </w:tc>
      </w:tr>
      <w:tr w:rsidR="0032769A" w14:paraId="1FE973C3"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34F3831B" w14:textId="77777777" w:rsidR="0032769A" w:rsidRDefault="0032769A" w:rsidP="00F17ACB">
            <w:pPr>
              <w:overflowPunct w:val="0"/>
              <w:ind w:leftChars="100" w:left="24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7CF96172"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9,927,586,648</w:t>
            </w:r>
          </w:p>
        </w:tc>
        <w:tc>
          <w:tcPr>
            <w:tcW w:w="657" w:type="dxa"/>
            <w:tcBorders>
              <w:top w:val="nil"/>
              <w:bottom w:val="nil"/>
            </w:tcBorders>
            <w:vAlign w:val="center"/>
          </w:tcPr>
          <w:p w14:paraId="061C4CED"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14.08</w:t>
            </w:r>
          </w:p>
        </w:tc>
        <w:tc>
          <w:tcPr>
            <w:tcW w:w="1764" w:type="dxa"/>
            <w:tcBorders>
              <w:top w:val="nil"/>
              <w:bottom w:val="nil"/>
            </w:tcBorders>
            <w:vAlign w:val="center"/>
          </w:tcPr>
          <w:p w14:paraId="06BFD2FA"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9,709,430,443</w:t>
            </w:r>
          </w:p>
        </w:tc>
        <w:tc>
          <w:tcPr>
            <w:tcW w:w="672" w:type="dxa"/>
            <w:tcBorders>
              <w:top w:val="nil"/>
              <w:bottom w:val="nil"/>
            </w:tcBorders>
            <w:vAlign w:val="center"/>
          </w:tcPr>
          <w:p w14:paraId="080D811D"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14.52</w:t>
            </w:r>
          </w:p>
        </w:tc>
        <w:tc>
          <w:tcPr>
            <w:tcW w:w="1414" w:type="dxa"/>
            <w:tcBorders>
              <w:top w:val="nil"/>
              <w:bottom w:val="nil"/>
            </w:tcBorders>
            <w:vAlign w:val="center"/>
          </w:tcPr>
          <w:p w14:paraId="091EE32C"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noProof/>
                <w:sz w:val="18"/>
              </w:rPr>
              <w:t>218,156,206</w:t>
            </w:r>
          </w:p>
        </w:tc>
        <w:tc>
          <w:tcPr>
            <w:tcW w:w="651" w:type="dxa"/>
            <w:tcBorders>
              <w:top w:val="nil"/>
              <w:bottom w:val="nil"/>
              <w:right w:val="nil"/>
            </w:tcBorders>
            <w:vAlign w:val="center"/>
          </w:tcPr>
          <w:p w14:paraId="00FDB3DA"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kern w:val="0"/>
                <w:sz w:val="18"/>
              </w:rPr>
              <w:t>2.25</w:t>
            </w:r>
          </w:p>
        </w:tc>
      </w:tr>
      <w:tr w:rsidR="0032769A" w14:paraId="6FC5F0BF"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5A0AB0D8" w14:textId="77777777" w:rsidR="0032769A" w:rsidRDefault="0032769A"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遞延負債</w:t>
            </w:r>
          </w:p>
        </w:tc>
        <w:tc>
          <w:tcPr>
            <w:tcW w:w="1779" w:type="dxa"/>
            <w:tcBorders>
              <w:top w:val="nil"/>
              <w:bottom w:val="nil"/>
            </w:tcBorders>
            <w:vAlign w:val="center"/>
          </w:tcPr>
          <w:p w14:paraId="672F2BDD"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2,628,613,652</w:t>
            </w:r>
          </w:p>
        </w:tc>
        <w:tc>
          <w:tcPr>
            <w:tcW w:w="657" w:type="dxa"/>
            <w:tcBorders>
              <w:top w:val="nil"/>
              <w:bottom w:val="nil"/>
            </w:tcBorders>
            <w:vAlign w:val="center"/>
          </w:tcPr>
          <w:p w14:paraId="17B2BA45"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3.73</w:t>
            </w:r>
          </w:p>
        </w:tc>
        <w:tc>
          <w:tcPr>
            <w:tcW w:w="1764" w:type="dxa"/>
            <w:tcBorders>
              <w:top w:val="nil"/>
              <w:bottom w:val="nil"/>
            </w:tcBorders>
            <w:vAlign w:val="center"/>
          </w:tcPr>
          <w:p w14:paraId="3EA09BA5"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2,773,535,867</w:t>
            </w:r>
          </w:p>
        </w:tc>
        <w:tc>
          <w:tcPr>
            <w:tcW w:w="672" w:type="dxa"/>
            <w:tcBorders>
              <w:top w:val="nil"/>
              <w:bottom w:val="nil"/>
            </w:tcBorders>
            <w:vAlign w:val="center"/>
          </w:tcPr>
          <w:p w14:paraId="327FD3B9"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4.15</w:t>
            </w:r>
          </w:p>
        </w:tc>
        <w:tc>
          <w:tcPr>
            <w:tcW w:w="1414" w:type="dxa"/>
            <w:tcBorders>
              <w:top w:val="nil"/>
              <w:bottom w:val="nil"/>
            </w:tcBorders>
            <w:vAlign w:val="center"/>
          </w:tcPr>
          <w:p w14:paraId="6CEA1E52"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noProof/>
                <w:sz w:val="18"/>
              </w:rPr>
              <w:t>- 144,922,215</w:t>
            </w:r>
          </w:p>
        </w:tc>
        <w:tc>
          <w:tcPr>
            <w:tcW w:w="651" w:type="dxa"/>
            <w:tcBorders>
              <w:top w:val="nil"/>
              <w:bottom w:val="nil"/>
              <w:right w:val="nil"/>
            </w:tcBorders>
            <w:vAlign w:val="center"/>
          </w:tcPr>
          <w:p w14:paraId="6C9A1FE1"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kern w:val="0"/>
                <w:sz w:val="18"/>
              </w:rPr>
              <w:t>- 5.23</w:t>
            </w:r>
          </w:p>
        </w:tc>
      </w:tr>
      <w:tr w:rsidR="0032769A" w14:paraId="0A2896C5"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17B1D2E3" w14:textId="77777777" w:rsidR="0032769A" w:rsidRDefault="0032769A"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負債準備</w:t>
            </w:r>
          </w:p>
        </w:tc>
        <w:tc>
          <w:tcPr>
            <w:tcW w:w="1779" w:type="dxa"/>
            <w:tcBorders>
              <w:top w:val="nil"/>
              <w:bottom w:val="nil"/>
            </w:tcBorders>
            <w:vAlign w:val="center"/>
          </w:tcPr>
          <w:p w14:paraId="1BF41FEA"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2,306,409,754</w:t>
            </w:r>
          </w:p>
        </w:tc>
        <w:tc>
          <w:tcPr>
            <w:tcW w:w="657" w:type="dxa"/>
            <w:tcBorders>
              <w:top w:val="nil"/>
              <w:bottom w:val="nil"/>
            </w:tcBorders>
            <w:vAlign w:val="center"/>
          </w:tcPr>
          <w:p w14:paraId="7F79187D"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3.27</w:t>
            </w:r>
          </w:p>
        </w:tc>
        <w:tc>
          <w:tcPr>
            <w:tcW w:w="1764" w:type="dxa"/>
            <w:tcBorders>
              <w:top w:val="nil"/>
              <w:bottom w:val="nil"/>
            </w:tcBorders>
            <w:vAlign w:val="center"/>
          </w:tcPr>
          <w:p w14:paraId="63AD745C"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2,354,191,660</w:t>
            </w:r>
          </w:p>
        </w:tc>
        <w:tc>
          <w:tcPr>
            <w:tcW w:w="672" w:type="dxa"/>
            <w:tcBorders>
              <w:top w:val="nil"/>
              <w:bottom w:val="nil"/>
            </w:tcBorders>
            <w:vAlign w:val="center"/>
          </w:tcPr>
          <w:p w14:paraId="1055DE7E"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3.52</w:t>
            </w:r>
          </w:p>
        </w:tc>
        <w:tc>
          <w:tcPr>
            <w:tcW w:w="1414" w:type="dxa"/>
            <w:tcBorders>
              <w:top w:val="nil"/>
              <w:bottom w:val="nil"/>
            </w:tcBorders>
            <w:vAlign w:val="center"/>
          </w:tcPr>
          <w:p w14:paraId="49453EEC"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noProof/>
                <w:sz w:val="18"/>
              </w:rPr>
              <w:t>- 47,781,906</w:t>
            </w:r>
          </w:p>
        </w:tc>
        <w:tc>
          <w:tcPr>
            <w:tcW w:w="651" w:type="dxa"/>
            <w:tcBorders>
              <w:top w:val="nil"/>
              <w:bottom w:val="nil"/>
              <w:right w:val="nil"/>
            </w:tcBorders>
            <w:vAlign w:val="center"/>
          </w:tcPr>
          <w:p w14:paraId="008BB197"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kern w:val="0"/>
                <w:sz w:val="18"/>
              </w:rPr>
              <w:t>- 2.03</w:t>
            </w:r>
          </w:p>
        </w:tc>
      </w:tr>
      <w:tr w:rsidR="0032769A" w14:paraId="3C24C7D9"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522CBDC9" w14:textId="77777777" w:rsidR="0032769A" w:rsidRDefault="0032769A"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1979B288"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4,992,563,242</w:t>
            </w:r>
          </w:p>
        </w:tc>
        <w:tc>
          <w:tcPr>
            <w:tcW w:w="657" w:type="dxa"/>
            <w:tcBorders>
              <w:top w:val="nil"/>
              <w:bottom w:val="nil"/>
            </w:tcBorders>
            <w:vAlign w:val="center"/>
          </w:tcPr>
          <w:p w14:paraId="6CC2D9C7"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7.0</w:t>
            </w:r>
            <w:bookmarkStart w:id="1" w:name="_GoBack"/>
            <w:bookmarkEnd w:id="1"/>
            <w:r w:rsidRPr="00004D6F">
              <w:rPr>
                <w:rFonts w:ascii="新細明體" w:hAnsi="新細明體"/>
                <w:sz w:val="18"/>
              </w:rPr>
              <w:t>8</w:t>
            </w:r>
          </w:p>
        </w:tc>
        <w:tc>
          <w:tcPr>
            <w:tcW w:w="1764" w:type="dxa"/>
            <w:tcBorders>
              <w:top w:val="nil"/>
              <w:bottom w:val="nil"/>
            </w:tcBorders>
            <w:vAlign w:val="center"/>
          </w:tcPr>
          <w:p w14:paraId="0A29A759"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4,581,702,916</w:t>
            </w:r>
          </w:p>
        </w:tc>
        <w:tc>
          <w:tcPr>
            <w:tcW w:w="672" w:type="dxa"/>
            <w:tcBorders>
              <w:top w:val="nil"/>
              <w:bottom w:val="nil"/>
            </w:tcBorders>
            <w:vAlign w:val="center"/>
          </w:tcPr>
          <w:p w14:paraId="7B05C524"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6.85</w:t>
            </w:r>
          </w:p>
        </w:tc>
        <w:tc>
          <w:tcPr>
            <w:tcW w:w="1414" w:type="dxa"/>
            <w:tcBorders>
              <w:top w:val="nil"/>
              <w:bottom w:val="nil"/>
            </w:tcBorders>
            <w:vAlign w:val="center"/>
          </w:tcPr>
          <w:p w14:paraId="2768DEAE"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noProof/>
                <w:sz w:val="18"/>
              </w:rPr>
              <w:t>410,860,327</w:t>
            </w:r>
          </w:p>
        </w:tc>
        <w:tc>
          <w:tcPr>
            <w:tcW w:w="651" w:type="dxa"/>
            <w:tcBorders>
              <w:top w:val="nil"/>
              <w:bottom w:val="nil"/>
              <w:right w:val="nil"/>
            </w:tcBorders>
            <w:vAlign w:val="center"/>
          </w:tcPr>
          <w:p w14:paraId="7D338290"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kern w:val="0"/>
                <w:sz w:val="18"/>
              </w:rPr>
              <w:t>8.97</w:t>
            </w:r>
          </w:p>
        </w:tc>
      </w:tr>
      <w:tr w:rsidR="0032769A" w14:paraId="35277B48"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6A139B48" w14:textId="77777777" w:rsidR="0032769A" w:rsidRDefault="0032769A" w:rsidP="00F17ACB">
            <w:pPr>
              <w:overflowPunct w:val="0"/>
              <w:ind w:rightChars="50" w:right="120"/>
              <w:jc w:val="distribute"/>
              <w:rPr>
                <w:rFonts w:ascii="標楷體" w:eastAsia="標楷體" w:hAnsi="標楷體"/>
                <w:spacing w:val="-6"/>
                <w:kern w:val="0"/>
                <w:sz w:val="22"/>
              </w:rPr>
            </w:pPr>
            <w:r w:rsidRPr="00004D6F">
              <w:rPr>
                <w:rFonts w:ascii="標楷體" w:eastAsia="標楷體" w:hAnsi="標楷體"/>
                <w:b/>
                <w:spacing w:val="-6"/>
                <w:kern w:val="0"/>
              </w:rPr>
              <w:t>淨值</w:t>
            </w:r>
          </w:p>
        </w:tc>
        <w:tc>
          <w:tcPr>
            <w:tcW w:w="1779" w:type="dxa"/>
            <w:tcBorders>
              <w:top w:val="nil"/>
              <w:bottom w:val="nil"/>
            </w:tcBorders>
            <w:vAlign w:val="center"/>
          </w:tcPr>
          <w:p w14:paraId="0D3915FD" w14:textId="77777777" w:rsidR="0032769A" w:rsidRPr="00190A22" w:rsidRDefault="0032769A" w:rsidP="00F17ACB">
            <w:pPr>
              <w:overflowPunct w:val="0"/>
              <w:jc w:val="right"/>
              <w:rPr>
                <w:rFonts w:ascii="新細明體" w:hAnsi="新細明體"/>
                <w:sz w:val="18"/>
              </w:rPr>
            </w:pPr>
            <w:r w:rsidRPr="00004D6F">
              <w:rPr>
                <w:rFonts w:ascii="新細明體" w:hAnsi="新細明體"/>
                <w:b/>
                <w:sz w:val="18"/>
              </w:rPr>
              <w:t>48,345,334,619</w:t>
            </w:r>
          </w:p>
        </w:tc>
        <w:tc>
          <w:tcPr>
            <w:tcW w:w="657" w:type="dxa"/>
            <w:tcBorders>
              <w:top w:val="nil"/>
              <w:bottom w:val="nil"/>
            </w:tcBorders>
            <w:vAlign w:val="center"/>
          </w:tcPr>
          <w:p w14:paraId="620D55E9" w14:textId="77777777" w:rsidR="0032769A" w:rsidRPr="00190A22" w:rsidRDefault="0032769A" w:rsidP="00F17ACB">
            <w:pPr>
              <w:overflowPunct w:val="0"/>
              <w:jc w:val="right"/>
              <w:rPr>
                <w:rFonts w:ascii="新細明體" w:hAnsi="新細明體"/>
                <w:sz w:val="18"/>
              </w:rPr>
            </w:pPr>
            <w:r w:rsidRPr="00004D6F">
              <w:rPr>
                <w:rFonts w:ascii="新細明體" w:hAnsi="新細明體"/>
                <w:b/>
                <w:sz w:val="18"/>
              </w:rPr>
              <w:t>68.55</w:t>
            </w:r>
          </w:p>
        </w:tc>
        <w:tc>
          <w:tcPr>
            <w:tcW w:w="1764" w:type="dxa"/>
            <w:tcBorders>
              <w:top w:val="nil"/>
              <w:bottom w:val="nil"/>
            </w:tcBorders>
            <w:vAlign w:val="center"/>
          </w:tcPr>
          <w:p w14:paraId="34A5C508" w14:textId="77777777" w:rsidR="0032769A" w:rsidRPr="00190A22" w:rsidRDefault="0032769A" w:rsidP="00F17ACB">
            <w:pPr>
              <w:overflowPunct w:val="0"/>
              <w:jc w:val="right"/>
              <w:rPr>
                <w:rFonts w:ascii="新細明體" w:hAnsi="新細明體"/>
                <w:sz w:val="18"/>
              </w:rPr>
            </w:pPr>
            <w:r w:rsidRPr="00004D6F">
              <w:rPr>
                <w:rFonts w:ascii="新細明體" w:hAnsi="新細明體"/>
                <w:b/>
                <w:sz w:val="18"/>
              </w:rPr>
              <w:t>46,784,187,205</w:t>
            </w:r>
          </w:p>
        </w:tc>
        <w:tc>
          <w:tcPr>
            <w:tcW w:w="672" w:type="dxa"/>
            <w:tcBorders>
              <w:top w:val="nil"/>
              <w:bottom w:val="nil"/>
            </w:tcBorders>
            <w:vAlign w:val="center"/>
          </w:tcPr>
          <w:p w14:paraId="56848145" w14:textId="77777777" w:rsidR="0032769A" w:rsidRPr="00190A22" w:rsidRDefault="0032769A" w:rsidP="00F17ACB">
            <w:pPr>
              <w:overflowPunct w:val="0"/>
              <w:jc w:val="right"/>
              <w:rPr>
                <w:rFonts w:ascii="新細明體" w:hAnsi="新細明體"/>
                <w:sz w:val="18"/>
              </w:rPr>
            </w:pPr>
            <w:r w:rsidRPr="00004D6F">
              <w:rPr>
                <w:rFonts w:ascii="新細明體" w:hAnsi="新細明體"/>
                <w:b/>
                <w:sz w:val="18"/>
              </w:rPr>
              <w:t>69.99</w:t>
            </w:r>
          </w:p>
        </w:tc>
        <w:tc>
          <w:tcPr>
            <w:tcW w:w="1414" w:type="dxa"/>
            <w:tcBorders>
              <w:top w:val="nil"/>
              <w:bottom w:val="nil"/>
            </w:tcBorders>
            <w:vAlign w:val="center"/>
          </w:tcPr>
          <w:p w14:paraId="34602B34"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b/>
                <w:noProof/>
                <w:sz w:val="18"/>
              </w:rPr>
              <w:t>1,561,147,414</w:t>
            </w:r>
          </w:p>
        </w:tc>
        <w:tc>
          <w:tcPr>
            <w:tcW w:w="651" w:type="dxa"/>
            <w:tcBorders>
              <w:top w:val="nil"/>
              <w:bottom w:val="nil"/>
              <w:right w:val="nil"/>
            </w:tcBorders>
            <w:vAlign w:val="center"/>
          </w:tcPr>
          <w:p w14:paraId="68663C62"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b/>
                <w:kern w:val="0"/>
                <w:sz w:val="18"/>
              </w:rPr>
              <w:t>3.34</w:t>
            </w:r>
          </w:p>
        </w:tc>
      </w:tr>
      <w:tr w:rsidR="0032769A" w14:paraId="7E692864"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46B1406A" w14:textId="77777777" w:rsidR="0032769A" w:rsidRDefault="0032769A" w:rsidP="00F17ACB">
            <w:pPr>
              <w:overflowPunct w:val="0"/>
              <w:ind w:leftChars="100" w:left="24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1900F262"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33,894,619,942</w:t>
            </w:r>
          </w:p>
        </w:tc>
        <w:tc>
          <w:tcPr>
            <w:tcW w:w="657" w:type="dxa"/>
            <w:tcBorders>
              <w:top w:val="nil"/>
              <w:bottom w:val="nil"/>
            </w:tcBorders>
            <w:vAlign w:val="center"/>
          </w:tcPr>
          <w:p w14:paraId="545F6534"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48.06</w:t>
            </w:r>
          </w:p>
        </w:tc>
        <w:tc>
          <w:tcPr>
            <w:tcW w:w="1764" w:type="dxa"/>
            <w:tcBorders>
              <w:top w:val="nil"/>
              <w:bottom w:val="nil"/>
            </w:tcBorders>
            <w:vAlign w:val="center"/>
          </w:tcPr>
          <w:p w14:paraId="6ABA604B"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33,894,703,480</w:t>
            </w:r>
          </w:p>
        </w:tc>
        <w:tc>
          <w:tcPr>
            <w:tcW w:w="672" w:type="dxa"/>
            <w:tcBorders>
              <w:top w:val="nil"/>
              <w:bottom w:val="nil"/>
            </w:tcBorders>
            <w:vAlign w:val="center"/>
          </w:tcPr>
          <w:p w14:paraId="0B0D0660"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50.70</w:t>
            </w:r>
          </w:p>
        </w:tc>
        <w:tc>
          <w:tcPr>
            <w:tcW w:w="1414" w:type="dxa"/>
            <w:tcBorders>
              <w:top w:val="nil"/>
              <w:bottom w:val="nil"/>
            </w:tcBorders>
            <w:vAlign w:val="center"/>
          </w:tcPr>
          <w:p w14:paraId="0DBA3E49"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noProof/>
                <w:sz w:val="18"/>
              </w:rPr>
              <w:t>- 83,538</w:t>
            </w:r>
          </w:p>
        </w:tc>
        <w:tc>
          <w:tcPr>
            <w:tcW w:w="651" w:type="dxa"/>
            <w:tcBorders>
              <w:top w:val="nil"/>
              <w:bottom w:val="nil"/>
              <w:right w:val="nil"/>
            </w:tcBorders>
            <w:vAlign w:val="center"/>
          </w:tcPr>
          <w:p w14:paraId="3CF42CD8"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kern w:val="0"/>
                <w:sz w:val="18"/>
              </w:rPr>
              <w:t>- 0.00</w:t>
            </w:r>
          </w:p>
        </w:tc>
      </w:tr>
      <w:tr w:rsidR="0032769A" w14:paraId="4C305868"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233F80F0" w14:textId="77777777" w:rsidR="0032769A" w:rsidRDefault="0032769A"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56422D5C"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33,894,619,942</w:t>
            </w:r>
          </w:p>
        </w:tc>
        <w:tc>
          <w:tcPr>
            <w:tcW w:w="657" w:type="dxa"/>
            <w:tcBorders>
              <w:top w:val="nil"/>
              <w:bottom w:val="nil"/>
            </w:tcBorders>
            <w:vAlign w:val="center"/>
          </w:tcPr>
          <w:p w14:paraId="43D308C6"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48.06</w:t>
            </w:r>
          </w:p>
        </w:tc>
        <w:tc>
          <w:tcPr>
            <w:tcW w:w="1764" w:type="dxa"/>
            <w:tcBorders>
              <w:top w:val="nil"/>
              <w:bottom w:val="nil"/>
            </w:tcBorders>
            <w:vAlign w:val="center"/>
          </w:tcPr>
          <w:p w14:paraId="1204726B"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33,894,703,480</w:t>
            </w:r>
          </w:p>
        </w:tc>
        <w:tc>
          <w:tcPr>
            <w:tcW w:w="672" w:type="dxa"/>
            <w:tcBorders>
              <w:top w:val="nil"/>
              <w:bottom w:val="nil"/>
            </w:tcBorders>
            <w:vAlign w:val="center"/>
          </w:tcPr>
          <w:p w14:paraId="4FA62838"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50.70</w:t>
            </w:r>
          </w:p>
        </w:tc>
        <w:tc>
          <w:tcPr>
            <w:tcW w:w="1414" w:type="dxa"/>
            <w:tcBorders>
              <w:top w:val="nil"/>
              <w:bottom w:val="nil"/>
            </w:tcBorders>
            <w:vAlign w:val="center"/>
          </w:tcPr>
          <w:p w14:paraId="3461D2C6"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noProof/>
                <w:sz w:val="18"/>
              </w:rPr>
              <w:t>- 83,538</w:t>
            </w:r>
          </w:p>
        </w:tc>
        <w:tc>
          <w:tcPr>
            <w:tcW w:w="651" w:type="dxa"/>
            <w:tcBorders>
              <w:top w:val="nil"/>
              <w:bottom w:val="nil"/>
              <w:right w:val="nil"/>
            </w:tcBorders>
            <w:vAlign w:val="center"/>
          </w:tcPr>
          <w:p w14:paraId="27DFB505"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kern w:val="0"/>
                <w:sz w:val="18"/>
              </w:rPr>
              <w:t>- 0.00</w:t>
            </w:r>
          </w:p>
        </w:tc>
      </w:tr>
      <w:tr w:rsidR="0032769A" w14:paraId="6EDCDD20"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75BC7494" w14:textId="77777777" w:rsidR="0032769A" w:rsidRDefault="0032769A" w:rsidP="00F17ACB">
            <w:pPr>
              <w:overflowPunct w:val="0"/>
              <w:ind w:leftChars="100" w:left="24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公積</w:t>
            </w:r>
          </w:p>
        </w:tc>
        <w:tc>
          <w:tcPr>
            <w:tcW w:w="1779" w:type="dxa"/>
            <w:tcBorders>
              <w:top w:val="nil"/>
              <w:bottom w:val="nil"/>
            </w:tcBorders>
            <w:vAlign w:val="center"/>
          </w:tcPr>
          <w:p w14:paraId="59D15A0F"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13,753,334,580</w:t>
            </w:r>
          </w:p>
        </w:tc>
        <w:tc>
          <w:tcPr>
            <w:tcW w:w="657" w:type="dxa"/>
            <w:tcBorders>
              <w:top w:val="nil"/>
              <w:bottom w:val="nil"/>
            </w:tcBorders>
            <w:vAlign w:val="center"/>
          </w:tcPr>
          <w:p w14:paraId="4F78DADF"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19.50</w:t>
            </w:r>
          </w:p>
        </w:tc>
        <w:tc>
          <w:tcPr>
            <w:tcW w:w="1764" w:type="dxa"/>
            <w:tcBorders>
              <w:top w:val="nil"/>
              <w:bottom w:val="nil"/>
            </w:tcBorders>
            <w:vAlign w:val="center"/>
          </w:tcPr>
          <w:p w14:paraId="6A718CA7"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11,076,016,192</w:t>
            </w:r>
          </w:p>
        </w:tc>
        <w:tc>
          <w:tcPr>
            <w:tcW w:w="672" w:type="dxa"/>
            <w:tcBorders>
              <w:top w:val="nil"/>
              <w:bottom w:val="nil"/>
            </w:tcBorders>
            <w:vAlign w:val="center"/>
          </w:tcPr>
          <w:p w14:paraId="212DD53C"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16.57</w:t>
            </w:r>
          </w:p>
        </w:tc>
        <w:tc>
          <w:tcPr>
            <w:tcW w:w="1414" w:type="dxa"/>
            <w:tcBorders>
              <w:top w:val="nil"/>
              <w:bottom w:val="nil"/>
            </w:tcBorders>
            <w:vAlign w:val="center"/>
          </w:tcPr>
          <w:p w14:paraId="765A2E38"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noProof/>
                <w:sz w:val="18"/>
              </w:rPr>
              <w:t>2,677,318,389</w:t>
            </w:r>
          </w:p>
        </w:tc>
        <w:tc>
          <w:tcPr>
            <w:tcW w:w="651" w:type="dxa"/>
            <w:tcBorders>
              <w:top w:val="nil"/>
              <w:bottom w:val="nil"/>
              <w:right w:val="nil"/>
            </w:tcBorders>
            <w:vAlign w:val="center"/>
          </w:tcPr>
          <w:p w14:paraId="7CAC08DC"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kern w:val="0"/>
                <w:sz w:val="18"/>
              </w:rPr>
              <w:t>24.17</w:t>
            </w:r>
          </w:p>
        </w:tc>
      </w:tr>
      <w:tr w:rsidR="0032769A" w14:paraId="46CF3DDD"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2A1C028C" w14:textId="77777777" w:rsidR="0032769A" w:rsidRDefault="0032769A"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資本公積</w:t>
            </w:r>
          </w:p>
        </w:tc>
        <w:tc>
          <w:tcPr>
            <w:tcW w:w="1779" w:type="dxa"/>
            <w:tcBorders>
              <w:top w:val="nil"/>
              <w:bottom w:val="nil"/>
            </w:tcBorders>
            <w:vAlign w:val="center"/>
          </w:tcPr>
          <w:p w14:paraId="0F9A7A52"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2,744,045,035</w:t>
            </w:r>
          </w:p>
        </w:tc>
        <w:tc>
          <w:tcPr>
            <w:tcW w:w="657" w:type="dxa"/>
            <w:tcBorders>
              <w:top w:val="nil"/>
              <w:bottom w:val="nil"/>
            </w:tcBorders>
            <w:vAlign w:val="center"/>
          </w:tcPr>
          <w:p w14:paraId="34535DE0"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3.89</w:t>
            </w:r>
          </w:p>
        </w:tc>
        <w:tc>
          <w:tcPr>
            <w:tcW w:w="1764" w:type="dxa"/>
            <w:tcBorders>
              <w:top w:val="nil"/>
              <w:bottom w:val="nil"/>
            </w:tcBorders>
            <w:vAlign w:val="center"/>
          </w:tcPr>
          <w:p w14:paraId="7D453C27"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2,633,841,646</w:t>
            </w:r>
          </w:p>
        </w:tc>
        <w:tc>
          <w:tcPr>
            <w:tcW w:w="672" w:type="dxa"/>
            <w:tcBorders>
              <w:top w:val="nil"/>
              <w:bottom w:val="nil"/>
            </w:tcBorders>
            <w:vAlign w:val="center"/>
          </w:tcPr>
          <w:p w14:paraId="6421A5F1"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3.94</w:t>
            </w:r>
          </w:p>
        </w:tc>
        <w:tc>
          <w:tcPr>
            <w:tcW w:w="1414" w:type="dxa"/>
            <w:tcBorders>
              <w:top w:val="nil"/>
              <w:bottom w:val="nil"/>
            </w:tcBorders>
            <w:vAlign w:val="center"/>
          </w:tcPr>
          <w:p w14:paraId="79E7FF77"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noProof/>
                <w:sz w:val="18"/>
              </w:rPr>
              <w:t>110,203,389</w:t>
            </w:r>
          </w:p>
        </w:tc>
        <w:tc>
          <w:tcPr>
            <w:tcW w:w="651" w:type="dxa"/>
            <w:tcBorders>
              <w:top w:val="nil"/>
              <w:bottom w:val="nil"/>
              <w:right w:val="nil"/>
            </w:tcBorders>
            <w:vAlign w:val="center"/>
          </w:tcPr>
          <w:p w14:paraId="54406E2B"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kern w:val="0"/>
                <w:sz w:val="18"/>
              </w:rPr>
              <w:t>4.18</w:t>
            </w:r>
          </w:p>
        </w:tc>
      </w:tr>
      <w:tr w:rsidR="0032769A" w14:paraId="6F71F5FA"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178523C0" w14:textId="77777777" w:rsidR="0032769A" w:rsidRDefault="0032769A"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特別公積</w:t>
            </w:r>
          </w:p>
        </w:tc>
        <w:tc>
          <w:tcPr>
            <w:tcW w:w="1779" w:type="dxa"/>
            <w:tcBorders>
              <w:top w:val="nil"/>
              <w:bottom w:val="nil"/>
            </w:tcBorders>
            <w:vAlign w:val="center"/>
          </w:tcPr>
          <w:p w14:paraId="69B935C5"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11,009,289,546</w:t>
            </w:r>
          </w:p>
        </w:tc>
        <w:tc>
          <w:tcPr>
            <w:tcW w:w="657" w:type="dxa"/>
            <w:tcBorders>
              <w:top w:val="nil"/>
              <w:bottom w:val="nil"/>
            </w:tcBorders>
            <w:vAlign w:val="center"/>
          </w:tcPr>
          <w:p w14:paraId="0150A92D"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15.61</w:t>
            </w:r>
          </w:p>
        </w:tc>
        <w:tc>
          <w:tcPr>
            <w:tcW w:w="1764" w:type="dxa"/>
            <w:tcBorders>
              <w:top w:val="nil"/>
              <w:bottom w:val="nil"/>
            </w:tcBorders>
            <w:vAlign w:val="center"/>
          </w:tcPr>
          <w:p w14:paraId="0E76D853"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8,442,174,546</w:t>
            </w:r>
          </w:p>
        </w:tc>
        <w:tc>
          <w:tcPr>
            <w:tcW w:w="672" w:type="dxa"/>
            <w:tcBorders>
              <w:top w:val="nil"/>
              <w:bottom w:val="nil"/>
            </w:tcBorders>
            <w:vAlign w:val="center"/>
          </w:tcPr>
          <w:p w14:paraId="0055ABBE"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12.63</w:t>
            </w:r>
          </w:p>
        </w:tc>
        <w:tc>
          <w:tcPr>
            <w:tcW w:w="1414" w:type="dxa"/>
            <w:tcBorders>
              <w:top w:val="nil"/>
              <w:bottom w:val="nil"/>
            </w:tcBorders>
            <w:vAlign w:val="center"/>
          </w:tcPr>
          <w:p w14:paraId="71AA50DB"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noProof/>
                <w:sz w:val="18"/>
              </w:rPr>
              <w:t>2,567,115,000</w:t>
            </w:r>
          </w:p>
        </w:tc>
        <w:tc>
          <w:tcPr>
            <w:tcW w:w="651" w:type="dxa"/>
            <w:tcBorders>
              <w:top w:val="nil"/>
              <w:bottom w:val="nil"/>
              <w:right w:val="nil"/>
            </w:tcBorders>
            <w:vAlign w:val="center"/>
          </w:tcPr>
          <w:p w14:paraId="2DECC5EE"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kern w:val="0"/>
                <w:sz w:val="18"/>
              </w:rPr>
              <w:t>30.41</w:t>
            </w:r>
          </w:p>
        </w:tc>
      </w:tr>
      <w:tr w:rsidR="0032769A" w14:paraId="2CBB30B7"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01F672B5" w14:textId="77777777" w:rsidR="0032769A" w:rsidRDefault="0032769A" w:rsidP="00F17ACB">
            <w:pPr>
              <w:overflowPunct w:val="0"/>
              <w:ind w:leftChars="100" w:left="24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累積餘絀</w:t>
            </w:r>
          </w:p>
        </w:tc>
        <w:tc>
          <w:tcPr>
            <w:tcW w:w="1779" w:type="dxa"/>
            <w:tcBorders>
              <w:top w:val="nil"/>
              <w:bottom w:val="nil"/>
            </w:tcBorders>
            <w:vAlign w:val="center"/>
          </w:tcPr>
          <w:p w14:paraId="669B3908"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697,380,097</w:t>
            </w:r>
          </w:p>
        </w:tc>
        <w:tc>
          <w:tcPr>
            <w:tcW w:w="657" w:type="dxa"/>
            <w:tcBorders>
              <w:top w:val="nil"/>
              <w:bottom w:val="nil"/>
            </w:tcBorders>
            <w:vAlign w:val="center"/>
          </w:tcPr>
          <w:p w14:paraId="6BE7D959"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0.99</w:t>
            </w:r>
          </w:p>
        </w:tc>
        <w:tc>
          <w:tcPr>
            <w:tcW w:w="1764" w:type="dxa"/>
            <w:tcBorders>
              <w:top w:val="nil"/>
              <w:bottom w:val="nil"/>
            </w:tcBorders>
            <w:vAlign w:val="center"/>
          </w:tcPr>
          <w:p w14:paraId="388A1C53"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1,813,467,534</w:t>
            </w:r>
          </w:p>
        </w:tc>
        <w:tc>
          <w:tcPr>
            <w:tcW w:w="672" w:type="dxa"/>
            <w:tcBorders>
              <w:top w:val="nil"/>
              <w:bottom w:val="nil"/>
            </w:tcBorders>
            <w:vAlign w:val="center"/>
          </w:tcPr>
          <w:p w14:paraId="256D72B2"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2.71</w:t>
            </w:r>
          </w:p>
        </w:tc>
        <w:tc>
          <w:tcPr>
            <w:tcW w:w="1414" w:type="dxa"/>
            <w:tcBorders>
              <w:top w:val="nil"/>
              <w:bottom w:val="nil"/>
            </w:tcBorders>
            <w:vAlign w:val="center"/>
          </w:tcPr>
          <w:p w14:paraId="72D5E8A2"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noProof/>
                <w:sz w:val="18"/>
              </w:rPr>
              <w:t>- 1,116,087,437</w:t>
            </w:r>
          </w:p>
        </w:tc>
        <w:tc>
          <w:tcPr>
            <w:tcW w:w="651" w:type="dxa"/>
            <w:tcBorders>
              <w:top w:val="nil"/>
              <w:bottom w:val="nil"/>
              <w:right w:val="nil"/>
            </w:tcBorders>
            <w:vAlign w:val="center"/>
          </w:tcPr>
          <w:p w14:paraId="134A841E"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kern w:val="0"/>
                <w:sz w:val="18"/>
              </w:rPr>
              <w:t>- 61.54</w:t>
            </w:r>
          </w:p>
        </w:tc>
      </w:tr>
      <w:tr w:rsidR="0032769A" w14:paraId="13BAAE12"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nil"/>
            </w:tcBorders>
            <w:vAlign w:val="center"/>
          </w:tcPr>
          <w:p w14:paraId="2448B0B4" w14:textId="77777777" w:rsidR="0032769A" w:rsidRDefault="0032769A" w:rsidP="00F17ACB">
            <w:pPr>
              <w:overflowPunct w:val="0"/>
              <w:ind w:leftChars="200" w:left="480" w:rightChars="50" w:right="12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14:paraId="13AFA32A"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697,380,097</w:t>
            </w:r>
          </w:p>
        </w:tc>
        <w:tc>
          <w:tcPr>
            <w:tcW w:w="657" w:type="dxa"/>
            <w:tcBorders>
              <w:top w:val="nil"/>
              <w:bottom w:val="nil"/>
            </w:tcBorders>
            <w:vAlign w:val="center"/>
          </w:tcPr>
          <w:p w14:paraId="54133775"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0.99</w:t>
            </w:r>
          </w:p>
        </w:tc>
        <w:tc>
          <w:tcPr>
            <w:tcW w:w="1764" w:type="dxa"/>
            <w:tcBorders>
              <w:top w:val="nil"/>
              <w:bottom w:val="nil"/>
            </w:tcBorders>
            <w:vAlign w:val="center"/>
          </w:tcPr>
          <w:p w14:paraId="00435C00"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1,813,467,534</w:t>
            </w:r>
          </w:p>
        </w:tc>
        <w:tc>
          <w:tcPr>
            <w:tcW w:w="672" w:type="dxa"/>
            <w:tcBorders>
              <w:top w:val="nil"/>
              <w:bottom w:val="nil"/>
            </w:tcBorders>
            <w:vAlign w:val="center"/>
          </w:tcPr>
          <w:p w14:paraId="332D0CF8" w14:textId="77777777" w:rsidR="0032769A" w:rsidRPr="00190A22" w:rsidRDefault="0032769A" w:rsidP="00F17ACB">
            <w:pPr>
              <w:overflowPunct w:val="0"/>
              <w:jc w:val="right"/>
              <w:rPr>
                <w:rFonts w:ascii="新細明體" w:hAnsi="新細明體"/>
                <w:sz w:val="18"/>
              </w:rPr>
            </w:pPr>
            <w:r w:rsidRPr="00004D6F">
              <w:rPr>
                <w:rFonts w:ascii="新細明體" w:hAnsi="新細明體"/>
                <w:sz w:val="18"/>
              </w:rPr>
              <w:t>2.71</w:t>
            </w:r>
          </w:p>
        </w:tc>
        <w:tc>
          <w:tcPr>
            <w:tcW w:w="1414" w:type="dxa"/>
            <w:tcBorders>
              <w:top w:val="nil"/>
              <w:bottom w:val="nil"/>
            </w:tcBorders>
            <w:vAlign w:val="center"/>
          </w:tcPr>
          <w:p w14:paraId="62575CEF"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noProof/>
                <w:sz w:val="18"/>
              </w:rPr>
              <w:t>- 1,116,087,437</w:t>
            </w:r>
          </w:p>
        </w:tc>
        <w:tc>
          <w:tcPr>
            <w:tcW w:w="651" w:type="dxa"/>
            <w:tcBorders>
              <w:top w:val="nil"/>
              <w:bottom w:val="nil"/>
              <w:right w:val="nil"/>
            </w:tcBorders>
            <w:vAlign w:val="center"/>
          </w:tcPr>
          <w:p w14:paraId="4C95390E"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kern w:val="0"/>
                <w:sz w:val="18"/>
              </w:rPr>
              <w:t>- 61.54</w:t>
            </w:r>
          </w:p>
        </w:tc>
      </w:tr>
      <w:tr w:rsidR="0032769A" w14:paraId="7EAB36CD" w14:textId="77777777" w:rsidTr="00057C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6"/>
        </w:trPr>
        <w:tc>
          <w:tcPr>
            <w:tcW w:w="3023" w:type="dxa"/>
            <w:tcBorders>
              <w:top w:val="nil"/>
              <w:left w:val="nil"/>
              <w:bottom w:val="single" w:sz="8" w:space="0" w:color="auto"/>
            </w:tcBorders>
            <w:vAlign w:val="center"/>
          </w:tcPr>
          <w:p w14:paraId="7BB4B629" w14:textId="77777777" w:rsidR="0032769A" w:rsidRDefault="0032769A" w:rsidP="00F17ACB">
            <w:pPr>
              <w:overflowPunct w:val="0"/>
              <w:ind w:rightChars="50" w:right="120"/>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single" w:sz="8" w:space="0" w:color="auto"/>
            </w:tcBorders>
            <w:vAlign w:val="center"/>
          </w:tcPr>
          <w:p w14:paraId="5EBD49FD" w14:textId="77777777" w:rsidR="0032769A" w:rsidRPr="00190A22" w:rsidRDefault="0032769A" w:rsidP="00F17ACB">
            <w:pPr>
              <w:overflowPunct w:val="0"/>
              <w:jc w:val="right"/>
              <w:rPr>
                <w:rFonts w:ascii="新細明體" w:hAnsi="新細明體"/>
                <w:sz w:val="18"/>
              </w:rPr>
            </w:pPr>
            <w:r w:rsidRPr="00004D6F">
              <w:rPr>
                <w:rFonts w:ascii="新細明體" w:hAnsi="新細明體"/>
                <w:b/>
                <w:sz w:val="18"/>
              </w:rPr>
              <w:t>70,525,954,478</w:t>
            </w:r>
          </w:p>
        </w:tc>
        <w:tc>
          <w:tcPr>
            <w:tcW w:w="657" w:type="dxa"/>
            <w:tcBorders>
              <w:top w:val="nil"/>
              <w:bottom w:val="single" w:sz="8" w:space="0" w:color="auto"/>
            </w:tcBorders>
            <w:vAlign w:val="center"/>
          </w:tcPr>
          <w:p w14:paraId="1ECC5BEF" w14:textId="77777777" w:rsidR="0032769A" w:rsidRPr="00190A22" w:rsidRDefault="0032769A" w:rsidP="00F17ACB">
            <w:pPr>
              <w:overflowPunct w:val="0"/>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20EF9E51" w14:textId="77777777" w:rsidR="0032769A" w:rsidRPr="00190A22" w:rsidRDefault="0032769A" w:rsidP="00F17ACB">
            <w:pPr>
              <w:overflowPunct w:val="0"/>
              <w:jc w:val="right"/>
              <w:rPr>
                <w:rFonts w:ascii="新細明體" w:hAnsi="新細明體"/>
                <w:sz w:val="18"/>
              </w:rPr>
            </w:pPr>
            <w:r w:rsidRPr="00004D6F">
              <w:rPr>
                <w:rFonts w:ascii="新細明體" w:hAnsi="新細明體"/>
                <w:b/>
                <w:sz w:val="18"/>
              </w:rPr>
              <w:t>66,847,062,733</w:t>
            </w:r>
          </w:p>
        </w:tc>
        <w:tc>
          <w:tcPr>
            <w:tcW w:w="672" w:type="dxa"/>
            <w:tcBorders>
              <w:top w:val="nil"/>
              <w:bottom w:val="single" w:sz="8" w:space="0" w:color="auto"/>
            </w:tcBorders>
            <w:vAlign w:val="center"/>
          </w:tcPr>
          <w:p w14:paraId="23994FA3" w14:textId="77777777" w:rsidR="0032769A" w:rsidRPr="00190A22" w:rsidRDefault="0032769A" w:rsidP="00F17ACB">
            <w:pPr>
              <w:overflowPunct w:val="0"/>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4B90DB42" w14:textId="77777777" w:rsidR="0032769A" w:rsidRPr="00190A22" w:rsidRDefault="0032769A" w:rsidP="00F17ACB">
            <w:pPr>
              <w:overflowPunct w:val="0"/>
              <w:jc w:val="right"/>
              <w:rPr>
                <w:rFonts w:ascii="新細明體" w:hAnsi="新細明體"/>
                <w:noProof/>
                <w:sz w:val="18"/>
              </w:rPr>
            </w:pPr>
            <w:r w:rsidRPr="00004D6F">
              <w:rPr>
                <w:rFonts w:ascii="新細明體" w:hAnsi="新細明體"/>
                <w:b/>
                <w:noProof/>
                <w:sz w:val="18"/>
              </w:rPr>
              <w:t>3,678,891,745</w:t>
            </w:r>
          </w:p>
        </w:tc>
        <w:tc>
          <w:tcPr>
            <w:tcW w:w="651" w:type="dxa"/>
            <w:tcBorders>
              <w:top w:val="nil"/>
              <w:bottom w:val="single" w:sz="8" w:space="0" w:color="auto"/>
              <w:right w:val="nil"/>
            </w:tcBorders>
            <w:vAlign w:val="center"/>
          </w:tcPr>
          <w:p w14:paraId="0F3851EA" w14:textId="77777777" w:rsidR="0032769A" w:rsidRPr="00190A22" w:rsidRDefault="0032769A" w:rsidP="00F17ACB">
            <w:pPr>
              <w:overflowPunct w:val="0"/>
              <w:jc w:val="right"/>
              <w:rPr>
                <w:rFonts w:ascii="新細明體" w:hAnsi="新細明體"/>
                <w:kern w:val="0"/>
                <w:sz w:val="18"/>
              </w:rPr>
            </w:pPr>
            <w:r w:rsidRPr="00004D6F">
              <w:rPr>
                <w:rFonts w:ascii="新細明體" w:hAnsi="新細明體"/>
                <w:b/>
                <w:kern w:val="0"/>
                <w:sz w:val="18"/>
              </w:rPr>
              <w:t>5.50</w:t>
            </w:r>
          </w:p>
        </w:tc>
      </w:tr>
    </w:tbl>
    <w:p w14:paraId="7937F54D" w14:textId="77777777" w:rsidR="00ED3163" w:rsidRPr="005D7127" w:rsidRDefault="00ED3163" w:rsidP="00D34231">
      <w:pPr>
        <w:pStyle w:val="a3"/>
        <w:overflowPunct w:val="0"/>
        <w:snapToGrid w:val="0"/>
        <w:spacing w:line="0" w:lineRule="atLeast"/>
        <w:jc w:val="both"/>
        <w:rPr>
          <w:rFonts w:ascii="標楷體" w:eastAsia="標楷體"/>
          <w:sz w:val="2"/>
          <w:szCs w:val="2"/>
        </w:rPr>
      </w:pPr>
    </w:p>
    <w:sectPr w:rsidR="00ED3163" w:rsidRPr="005D7127" w:rsidSect="00877E29">
      <w:footerReference w:type="even" r:id="rId12"/>
      <w:footerReference w:type="default" r:id="rId13"/>
      <w:pgSz w:w="11907" w:h="16840" w:code="9"/>
      <w:pgMar w:top="1418" w:right="851" w:bottom="1418" w:left="851" w:header="1021" w:footer="737" w:gutter="284"/>
      <w:pgNumType w:start="44"/>
      <w:cols w:space="425"/>
      <w:docGrid w:type="linesAndChars" w:linePitch="6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CA2E42" w14:textId="77777777" w:rsidR="00FD4249" w:rsidRDefault="00FD4249">
      <w:r>
        <w:separator/>
      </w:r>
    </w:p>
  </w:endnote>
  <w:endnote w:type="continuationSeparator" w:id="0">
    <w:p w14:paraId="215DE38C" w14:textId="77777777" w:rsidR="00FD4249" w:rsidRDefault="00FD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altName w:val="Arial"/>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013A8C" w14:textId="58944C58" w:rsidR="004B7177" w:rsidRDefault="004B7177" w:rsidP="002C3DA8">
    <w:pPr>
      <w:pStyle w:val="a5"/>
      <w:jc w:val="center"/>
      <w:rPr>
        <w:rStyle w:val="a4"/>
        <w:rFonts w:ascii="標楷體" w:eastAsia="標楷體" w:hAnsi="標楷體"/>
      </w:rPr>
    </w:pPr>
    <w:r w:rsidRPr="00EF4051">
      <w:rPr>
        <w:rStyle w:val="a4"/>
        <w:rFonts w:ascii="標楷體" w:eastAsia="標楷體" w:hAnsi="標楷體" w:hint="eastAsia"/>
      </w:rPr>
      <w:t>乙-</w:t>
    </w:r>
    <w:r w:rsidRPr="00EF4051">
      <w:rPr>
        <w:rStyle w:val="a4"/>
        <w:rFonts w:ascii="標楷體" w:eastAsia="標楷體" w:hAnsi="標楷體"/>
      </w:rPr>
      <w:fldChar w:fldCharType="begin"/>
    </w:r>
    <w:r w:rsidRPr="00EF4051">
      <w:rPr>
        <w:rStyle w:val="a4"/>
        <w:rFonts w:ascii="標楷體" w:eastAsia="標楷體" w:hAnsi="標楷體"/>
      </w:rPr>
      <w:instrText xml:space="preserve"> PAGE </w:instrText>
    </w:r>
    <w:r w:rsidRPr="00EF4051">
      <w:rPr>
        <w:rStyle w:val="a4"/>
        <w:rFonts w:ascii="標楷體" w:eastAsia="標楷體" w:hAnsi="標楷體"/>
      </w:rPr>
      <w:fldChar w:fldCharType="separate"/>
    </w:r>
    <w:r w:rsidR="00057C52">
      <w:rPr>
        <w:rStyle w:val="a4"/>
        <w:rFonts w:ascii="標楷體" w:eastAsia="標楷體" w:hAnsi="標楷體"/>
        <w:noProof/>
      </w:rPr>
      <w:t>60</w:t>
    </w:r>
    <w:r w:rsidRPr="00EF4051">
      <w:rPr>
        <w:rStyle w:val="a4"/>
        <w:rFonts w:ascii="標楷體" w:eastAsia="標楷體" w:hAnsi="標楷體"/>
      </w:rPr>
      <w:fldChar w:fldCharType="end"/>
    </w:r>
  </w:p>
  <w:p w14:paraId="70DE8C99" w14:textId="77777777" w:rsidR="004B7177" w:rsidRPr="00EF4051" w:rsidRDefault="004B7177" w:rsidP="002C3DA8">
    <w:pPr>
      <w:pStyle w:val="a5"/>
      <w:jc w:val="center"/>
      <w:rPr>
        <w:rFonts w:ascii="標楷體" w:eastAsia="標楷體" w:hAnsi="標楷體"/>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AE1A" w14:textId="0B79A8BC" w:rsidR="004B7177" w:rsidRDefault="004B7177">
    <w:pPr>
      <w:pStyle w:val="a5"/>
      <w:jc w:val="center"/>
      <w:rPr>
        <w:rStyle w:val="a4"/>
        <w:rFonts w:ascii="標楷體" w:eastAsia="標楷體" w:hAnsi="標楷體"/>
      </w:rPr>
    </w:pPr>
    <w:r>
      <w:rPr>
        <w:rFonts w:ascii="標楷體" w:eastAsia="標楷體" w:hAnsi="標楷體" w:hint="eastAsia"/>
      </w:rPr>
      <w:t>乙-</w:t>
    </w:r>
    <w:r w:rsidRPr="00D50C62">
      <w:rPr>
        <w:rStyle w:val="a4"/>
        <w:rFonts w:ascii="標楷體" w:eastAsia="標楷體" w:hAnsi="標楷體"/>
      </w:rPr>
      <w:fldChar w:fldCharType="begin"/>
    </w:r>
    <w:r w:rsidRPr="00D50C62">
      <w:rPr>
        <w:rStyle w:val="a4"/>
        <w:rFonts w:ascii="標楷體" w:eastAsia="標楷體" w:hAnsi="標楷體"/>
      </w:rPr>
      <w:instrText xml:space="preserve"> PAGE </w:instrText>
    </w:r>
    <w:r w:rsidRPr="00D50C62">
      <w:rPr>
        <w:rStyle w:val="a4"/>
        <w:rFonts w:ascii="標楷體" w:eastAsia="標楷體" w:hAnsi="標楷體"/>
      </w:rPr>
      <w:fldChar w:fldCharType="separate"/>
    </w:r>
    <w:r w:rsidR="00057C52">
      <w:rPr>
        <w:rStyle w:val="a4"/>
        <w:rFonts w:ascii="標楷體" w:eastAsia="標楷體" w:hAnsi="標楷體"/>
        <w:noProof/>
      </w:rPr>
      <w:t>61</w:t>
    </w:r>
    <w:r w:rsidRPr="00D50C62">
      <w:rPr>
        <w:rStyle w:val="a4"/>
        <w:rFonts w:ascii="標楷體" w:eastAsia="標楷體" w:hAnsi="標楷體"/>
      </w:rPr>
      <w:fldChar w:fldCharType="end"/>
    </w:r>
  </w:p>
  <w:p w14:paraId="3FCCB010" w14:textId="77777777" w:rsidR="004B7177" w:rsidRPr="00D50C62" w:rsidRDefault="004B7177">
    <w:pPr>
      <w:pStyle w:val="a5"/>
      <w:jc w:val="center"/>
      <w:rPr>
        <w:rFonts w:ascii="標楷體" w:eastAsia="標楷體" w:hAnsi="標楷體"/>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ED4C6D" w14:textId="77777777" w:rsidR="00FD4249" w:rsidRDefault="00FD4249">
      <w:r>
        <w:separator/>
      </w:r>
    </w:p>
  </w:footnote>
  <w:footnote w:type="continuationSeparator" w:id="0">
    <w:p w14:paraId="4EFC31EE" w14:textId="77777777" w:rsidR="00FD4249" w:rsidRDefault="00FD42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11971"/>
    <w:multiLevelType w:val="hybridMultilevel"/>
    <w:tmpl w:val="AE545BD0"/>
    <w:lvl w:ilvl="0" w:tplc="8AD6C192">
      <w:start w:val="1"/>
      <w:numFmt w:val="decimal"/>
      <w:lvlText w:val="(%1)"/>
      <w:lvlJc w:val="left"/>
      <w:pPr>
        <w:tabs>
          <w:tab w:val="num" w:pos="1252"/>
        </w:tabs>
        <w:ind w:left="1252" w:hanging="720"/>
      </w:pPr>
      <w:rPr>
        <w:rFonts w:ascii="Times New Roman" w:hAnsi="Times New Roman" w:hint="eastAsia"/>
      </w:rPr>
    </w:lvl>
    <w:lvl w:ilvl="1" w:tplc="04090019" w:tentative="1">
      <w:start w:val="1"/>
      <w:numFmt w:val="ideographTraditional"/>
      <w:lvlText w:val="%2、"/>
      <w:lvlJc w:val="left"/>
      <w:pPr>
        <w:tabs>
          <w:tab w:val="num" w:pos="1492"/>
        </w:tabs>
        <w:ind w:left="1492" w:hanging="480"/>
      </w:pPr>
    </w:lvl>
    <w:lvl w:ilvl="2" w:tplc="0409001B" w:tentative="1">
      <w:start w:val="1"/>
      <w:numFmt w:val="lowerRoman"/>
      <w:lvlText w:val="%3."/>
      <w:lvlJc w:val="right"/>
      <w:pPr>
        <w:tabs>
          <w:tab w:val="num" w:pos="1972"/>
        </w:tabs>
        <w:ind w:left="1972" w:hanging="480"/>
      </w:pPr>
    </w:lvl>
    <w:lvl w:ilvl="3" w:tplc="0409000F" w:tentative="1">
      <w:start w:val="1"/>
      <w:numFmt w:val="decimal"/>
      <w:lvlText w:val="%4."/>
      <w:lvlJc w:val="left"/>
      <w:pPr>
        <w:tabs>
          <w:tab w:val="num" w:pos="2452"/>
        </w:tabs>
        <w:ind w:left="2452" w:hanging="480"/>
      </w:pPr>
    </w:lvl>
    <w:lvl w:ilvl="4" w:tplc="04090019" w:tentative="1">
      <w:start w:val="1"/>
      <w:numFmt w:val="ideographTraditional"/>
      <w:lvlText w:val="%5、"/>
      <w:lvlJc w:val="left"/>
      <w:pPr>
        <w:tabs>
          <w:tab w:val="num" w:pos="2932"/>
        </w:tabs>
        <w:ind w:left="2932" w:hanging="480"/>
      </w:pPr>
    </w:lvl>
    <w:lvl w:ilvl="5" w:tplc="0409001B" w:tentative="1">
      <w:start w:val="1"/>
      <w:numFmt w:val="lowerRoman"/>
      <w:lvlText w:val="%6."/>
      <w:lvlJc w:val="right"/>
      <w:pPr>
        <w:tabs>
          <w:tab w:val="num" w:pos="3412"/>
        </w:tabs>
        <w:ind w:left="3412" w:hanging="480"/>
      </w:pPr>
    </w:lvl>
    <w:lvl w:ilvl="6" w:tplc="0409000F" w:tentative="1">
      <w:start w:val="1"/>
      <w:numFmt w:val="decimal"/>
      <w:lvlText w:val="%7."/>
      <w:lvlJc w:val="left"/>
      <w:pPr>
        <w:tabs>
          <w:tab w:val="num" w:pos="3892"/>
        </w:tabs>
        <w:ind w:left="3892" w:hanging="480"/>
      </w:pPr>
    </w:lvl>
    <w:lvl w:ilvl="7" w:tplc="04090019" w:tentative="1">
      <w:start w:val="1"/>
      <w:numFmt w:val="ideographTraditional"/>
      <w:lvlText w:val="%8、"/>
      <w:lvlJc w:val="left"/>
      <w:pPr>
        <w:tabs>
          <w:tab w:val="num" w:pos="4372"/>
        </w:tabs>
        <w:ind w:left="4372" w:hanging="480"/>
      </w:pPr>
    </w:lvl>
    <w:lvl w:ilvl="8" w:tplc="0409001B" w:tentative="1">
      <w:start w:val="1"/>
      <w:numFmt w:val="lowerRoman"/>
      <w:lvlText w:val="%9."/>
      <w:lvlJc w:val="right"/>
      <w:pPr>
        <w:tabs>
          <w:tab w:val="num" w:pos="4852"/>
        </w:tabs>
        <w:ind w:left="4852" w:hanging="480"/>
      </w:pPr>
    </w:lvl>
  </w:abstractNum>
  <w:abstractNum w:abstractNumId="1">
    <w:nsid w:val="056B08E2"/>
    <w:multiLevelType w:val="singleLevel"/>
    <w:tmpl w:val="FC18D5B2"/>
    <w:lvl w:ilvl="0">
      <w:start w:val="1"/>
      <w:numFmt w:val="decimal"/>
      <w:lvlText w:val="%1."/>
      <w:lvlJc w:val="left"/>
      <w:pPr>
        <w:tabs>
          <w:tab w:val="num" w:pos="843"/>
        </w:tabs>
        <w:ind w:left="843" w:hanging="276"/>
      </w:pPr>
      <w:rPr>
        <w:rFonts w:hint="default"/>
      </w:rPr>
    </w:lvl>
  </w:abstractNum>
  <w:abstractNum w:abstractNumId="2">
    <w:nsid w:val="21F44D27"/>
    <w:multiLevelType w:val="multilevel"/>
    <w:tmpl w:val="A8F439AC"/>
    <w:lvl w:ilvl="0">
      <w:start w:val="1"/>
      <w:numFmt w:val="ideographTraditional"/>
      <w:suff w:val="nothing"/>
      <w:lvlText w:val="%1、"/>
      <w:lvlJc w:val="left"/>
      <w:pPr>
        <w:ind w:left="425" w:hanging="137"/>
      </w:p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trike w:val="0"/>
        <w:dstrike w:val="0"/>
        <w:sz w:val="26"/>
        <w:u w:val="none"/>
        <w:effect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cs="Times New Roman" w:hint="default"/>
        <w:b w:val="0"/>
        <w:i w:val="0"/>
        <w:sz w:val="26"/>
      </w:r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2EFF3323"/>
    <w:multiLevelType w:val="hybridMultilevel"/>
    <w:tmpl w:val="C9C40090"/>
    <w:lvl w:ilvl="0" w:tplc="FACAD192">
      <w:start w:val="1"/>
      <w:numFmt w:val="decimal"/>
      <w:lvlText w:val="（%1）"/>
      <w:lvlJc w:val="left"/>
      <w:pPr>
        <w:ind w:left="1921" w:hanging="480"/>
      </w:pPr>
      <w:rPr>
        <w:rFonts w:eastAsia="標楷體" w:hint="eastAsia"/>
        <w:b w:val="0"/>
        <w:sz w:val="24"/>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4">
    <w:nsid w:val="330A540C"/>
    <w:multiLevelType w:val="hybridMultilevel"/>
    <w:tmpl w:val="D3B42C50"/>
    <w:lvl w:ilvl="0" w:tplc="35D8E5FE">
      <w:start w:val="1"/>
      <w:numFmt w:val="decimal"/>
      <w:lvlText w:val="%1."/>
      <w:lvlJc w:val="left"/>
      <w:pPr>
        <w:tabs>
          <w:tab w:val="num" w:pos="1034"/>
        </w:tabs>
        <w:ind w:left="1034" w:hanging="630"/>
      </w:pPr>
      <w:rPr>
        <w:rFonts w:hint="eastAsia"/>
      </w:rPr>
    </w:lvl>
    <w:lvl w:ilvl="1" w:tplc="04090019" w:tentative="1">
      <w:start w:val="1"/>
      <w:numFmt w:val="ideographTraditional"/>
      <w:lvlText w:val="%2、"/>
      <w:lvlJc w:val="left"/>
      <w:pPr>
        <w:tabs>
          <w:tab w:val="num" w:pos="1364"/>
        </w:tabs>
        <w:ind w:left="1364" w:hanging="480"/>
      </w:pPr>
    </w:lvl>
    <w:lvl w:ilvl="2" w:tplc="0409001B" w:tentative="1">
      <w:start w:val="1"/>
      <w:numFmt w:val="lowerRoman"/>
      <w:lvlText w:val="%3."/>
      <w:lvlJc w:val="right"/>
      <w:pPr>
        <w:tabs>
          <w:tab w:val="num" w:pos="1844"/>
        </w:tabs>
        <w:ind w:left="1844" w:hanging="480"/>
      </w:pPr>
    </w:lvl>
    <w:lvl w:ilvl="3" w:tplc="0409000F" w:tentative="1">
      <w:start w:val="1"/>
      <w:numFmt w:val="decimal"/>
      <w:lvlText w:val="%4."/>
      <w:lvlJc w:val="left"/>
      <w:pPr>
        <w:tabs>
          <w:tab w:val="num" w:pos="2324"/>
        </w:tabs>
        <w:ind w:left="2324" w:hanging="480"/>
      </w:pPr>
    </w:lvl>
    <w:lvl w:ilvl="4" w:tplc="04090019" w:tentative="1">
      <w:start w:val="1"/>
      <w:numFmt w:val="ideographTraditional"/>
      <w:lvlText w:val="%5、"/>
      <w:lvlJc w:val="left"/>
      <w:pPr>
        <w:tabs>
          <w:tab w:val="num" w:pos="2804"/>
        </w:tabs>
        <w:ind w:left="2804" w:hanging="480"/>
      </w:pPr>
    </w:lvl>
    <w:lvl w:ilvl="5" w:tplc="0409001B" w:tentative="1">
      <w:start w:val="1"/>
      <w:numFmt w:val="lowerRoman"/>
      <w:lvlText w:val="%6."/>
      <w:lvlJc w:val="right"/>
      <w:pPr>
        <w:tabs>
          <w:tab w:val="num" w:pos="3284"/>
        </w:tabs>
        <w:ind w:left="3284" w:hanging="480"/>
      </w:pPr>
    </w:lvl>
    <w:lvl w:ilvl="6" w:tplc="0409000F" w:tentative="1">
      <w:start w:val="1"/>
      <w:numFmt w:val="decimal"/>
      <w:lvlText w:val="%7."/>
      <w:lvlJc w:val="left"/>
      <w:pPr>
        <w:tabs>
          <w:tab w:val="num" w:pos="3764"/>
        </w:tabs>
        <w:ind w:left="3764" w:hanging="480"/>
      </w:pPr>
    </w:lvl>
    <w:lvl w:ilvl="7" w:tplc="04090019" w:tentative="1">
      <w:start w:val="1"/>
      <w:numFmt w:val="ideographTraditional"/>
      <w:lvlText w:val="%8、"/>
      <w:lvlJc w:val="left"/>
      <w:pPr>
        <w:tabs>
          <w:tab w:val="num" w:pos="4244"/>
        </w:tabs>
        <w:ind w:left="4244" w:hanging="480"/>
      </w:pPr>
    </w:lvl>
    <w:lvl w:ilvl="8" w:tplc="0409001B" w:tentative="1">
      <w:start w:val="1"/>
      <w:numFmt w:val="lowerRoman"/>
      <w:lvlText w:val="%9."/>
      <w:lvlJc w:val="right"/>
      <w:pPr>
        <w:tabs>
          <w:tab w:val="num" w:pos="4724"/>
        </w:tabs>
        <w:ind w:left="4724" w:hanging="480"/>
      </w:pPr>
    </w:lvl>
  </w:abstractNum>
  <w:abstractNum w:abstractNumId="5">
    <w:nsid w:val="3C914539"/>
    <w:multiLevelType w:val="hybridMultilevel"/>
    <w:tmpl w:val="E1BC7EB8"/>
    <w:lvl w:ilvl="0" w:tplc="238E797A">
      <w:start w:val="2"/>
      <w:numFmt w:val="decimal"/>
      <w:lvlText w:val="%1."/>
      <w:lvlJc w:val="left"/>
      <w:pPr>
        <w:tabs>
          <w:tab w:val="num" w:pos="1141"/>
        </w:tabs>
        <w:ind w:left="1141" w:hanging="645"/>
      </w:pPr>
      <w:rPr>
        <w:rFonts w:hint="eastAsia"/>
      </w:rPr>
    </w:lvl>
    <w:lvl w:ilvl="1" w:tplc="04090019" w:tentative="1">
      <w:start w:val="1"/>
      <w:numFmt w:val="ideographTraditional"/>
      <w:lvlText w:val="%2、"/>
      <w:lvlJc w:val="left"/>
      <w:pPr>
        <w:tabs>
          <w:tab w:val="num" w:pos="1456"/>
        </w:tabs>
        <w:ind w:left="1456" w:hanging="480"/>
      </w:pPr>
    </w:lvl>
    <w:lvl w:ilvl="2" w:tplc="0409001B" w:tentative="1">
      <w:start w:val="1"/>
      <w:numFmt w:val="lowerRoman"/>
      <w:lvlText w:val="%3."/>
      <w:lvlJc w:val="right"/>
      <w:pPr>
        <w:tabs>
          <w:tab w:val="num" w:pos="1936"/>
        </w:tabs>
        <w:ind w:left="1936" w:hanging="480"/>
      </w:pPr>
    </w:lvl>
    <w:lvl w:ilvl="3" w:tplc="0409000F" w:tentative="1">
      <w:start w:val="1"/>
      <w:numFmt w:val="decimal"/>
      <w:lvlText w:val="%4."/>
      <w:lvlJc w:val="left"/>
      <w:pPr>
        <w:tabs>
          <w:tab w:val="num" w:pos="2416"/>
        </w:tabs>
        <w:ind w:left="2416" w:hanging="480"/>
      </w:pPr>
    </w:lvl>
    <w:lvl w:ilvl="4" w:tplc="04090019" w:tentative="1">
      <w:start w:val="1"/>
      <w:numFmt w:val="ideographTraditional"/>
      <w:lvlText w:val="%5、"/>
      <w:lvlJc w:val="left"/>
      <w:pPr>
        <w:tabs>
          <w:tab w:val="num" w:pos="2896"/>
        </w:tabs>
        <w:ind w:left="2896" w:hanging="480"/>
      </w:pPr>
    </w:lvl>
    <w:lvl w:ilvl="5" w:tplc="0409001B" w:tentative="1">
      <w:start w:val="1"/>
      <w:numFmt w:val="lowerRoman"/>
      <w:lvlText w:val="%6."/>
      <w:lvlJc w:val="right"/>
      <w:pPr>
        <w:tabs>
          <w:tab w:val="num" w:pos="3376"/>
        </w:tabs>
        <w:ind w:left="3376" w:hanging="480"/>
      </w:pPr>
    </w:lvl>
    <w:lvl w:ilvl="6" w:tplc="0409000F" w:tentative="1">
      <w:start w:val="1"/>
      <w:numFmt w:val="decimal"/>
      <w:lvlText w:val="%7."/>
      <w:lvlJc w:val="left"/>
      <w:pPr>
        <w:tabs>
          <w:tab w:val="num" w:pos="3856"/>
        </w:tabs>
        <w:ind w:left="3856" w:hanging="480"/>
      </w:pPr>
    </w:lvl>
    <w:lvl w:ilvl="7" w:tplc="04090019" w:tentative="1">
      <w:start w:val="1"/>
      <w:numFmt w:val="ideographTraditional"/>
      <w:lvlText w:val="%8、"/>
      <w:lvlJc w:val="left"/>
      <w:pPr>
        <w:tabs>
          <w:tab w:val="num" w:pos="4336"/>
        </w:tabs>
        <w:ind w:left="4336" w:hanging="480"/>
      </w:pPr>
    </w:lvl>
    <w:lvl w:ilvl="8" w:tplc="0409001B" w:tentative="1">
      <w:start w:val="1"/>
      <w:numFmt w:val="lowerRoman"/>
      <w:lvlText w:val="%9."/>
      <w:lvlJc w:val="right"/>
      <w:pPr>
        <w:tabs>
          <w:tab w:val="num" w:pos="4816"/>
        </w:tabs>
        <w:ind w:left="4816" w:hanging="480"/>
      </w:pPr>
    </w:lvl>
  </w:abstractNum>
  <w:abstractNum w:abstractNumId="6">
    <w:nsid w:val="3DB04C47"/>
    <w:multiLevelType w:val="hybridMultilevel"/>
    <w:tmpl w:val="F0964490"/>
    <w:lvl w:ilvl="0" w:tplc="0DDC334A">
      <w:start w:val="1"/>
      <w:numFmt w:val="decimal"/>
      <w:lvlText w:val="%1."/>
      <w:lvlJc w:val="left"/>
      <w:pPr>
        <w:tabs>
          <w:tab w:val="num" w:pos="1732"/>
        </w:tabs>
        <w:ind w:left="1732" w:hanging="1215"/>
      </w:pPr>
      <w:rPr>
        <w:rFonts w:hint="eastAsia"/>
      </w:rPr>
    </w:lvl>
    <w:lvl w:ilvl="1" w:tplc="04090019" w:tentative="1">
      <w:start w:val="1"/>
      <w:numFmt w:val="ideographTraditional"/>
      <w:lvlText w:val="%2、"/>
      <w:lvlJc w:val="left"/>
      <w:pPr>
        <w:tabs>
          <w:tab w:val="num" w:pos="1477"/>
        </w:tabs>
        <w:ind w:left="1477" w:hanging="480"/>
      </w:pPr>
    </w:lvl>
    <w:lvl w:ilvl="2" w:tplc="0409001B" w:tentative="1">
      <w:start w:val="1"/>
      <w:numFmt w:val="lowerRoman"/>
      <w:lvlText w:val="%3."/>
      <w:lvlJc w:val="right"/>
      <w:pPr>
        <w:tabs>
          <w:tab w:val="num" w:pos="1957"/>
        </w:tabs>
        <w:ind w:left="1957" w:hanging="480"/>
      </w:pPr>
    </w:lvl>
    <w:lvl w:ilvl="3" w:tplc="0409000F" w:tentative="1">
      <w:start w:val="1"/>
      <w:numFmt w:val="decimal"/>
      <w:lvlText w:val="%4."/>
      <w:lvlJc w:val="left"/>
      <w:pPr>
        <w:tabs>
          <w:tab w:val="num" w:pos="2437"/>
        </w:tabs>
        <w:ind w:left="2437" w:hanging="480"/>
      </w:pPr>
    </w:lvl>
    <w:lvl w:ilvl="4" w:tplc="04090019" w:tentative="1">
      <w:start w:val="1"/>
      <w:numFmt w:val="ideographTraditional"/>
      <w:lvlText w:val="%5、"/>
      <w:lvlJc w:val="left"/>
      <w:pPr>
        <w:tabs>
          <w:tab w:val="num" w:pos="2917"/>
        </w:tabs>
        <w:ind w:left="2917" w:hanging="480"/>
      </w:pPr>
    </w:lvl>
    <w:lvl w:ilvl="5" w:tplc="0409001B" w:tentative="1">
      <w:start w:val="1"/>
      <w:numFmt w:val="lowerRoman"/>
      <w:lvlText w:val="%6."/>
      <w:lvlJc w:val="right"/>
      <w:pPr>
        <w:tabs>
          <w:tab w:val="num" w:pos="3397"/>
        </w:tabs>
        <w:ind w:left="3397" w:hanging="480"/>
      </w:pPr>
    </w:lvl>
    <w:lvl w:ilvl="6" w:tplc="0409000F" w:tentative="1">
      <w:start w:val="1"/>
      <w:numFmt w:val="decimal"/>
      <w:lvlText w:val="%7."/>
      <w:lvlJc w:val="left"/>
      <w:pPr>
        <w:tabs>
          <w:tab w:val="num" w:pos="3877"/>
        </w:tabs>
        <w:ind w:left="3877" w:hanging="480"/>
      </w:pPr>
    </w:lvl>
    <w:lvl w:ilvl="7" w:tplc="04090019" w:tentative="1">
      <w:start w:val="1"/>
      <w:numFmt w:val="ideographTraditional"/>
      <w:lvlText w:val="%8、"/>
      <w:lvlJc w:val="left"/>
      <w:pPr>
        <w:tabs>
          <w:tab w:val="num" w:pos="4357"/>
        </w:tabs>
        <w:ind w:left="4357" w:hanging="480"/>
      </w:pPr>
    </w:lvl>
    <w:lvl w:ilvl="8" w:tplc="0409001B" w:tentative="1">
      <w:start w:val="1"/>
      <w:numFmt w:val="lowerRoman"/>
      <w:lvlText w:val="%9."/>
      <w:lvlJc w:val="right"/>
      <w:pPr>
        <w:tabs>
          <w:tab w:val="num" w:pos="4837"/>
        </w:tabs>
        <w:ind w:left="4837" w:hanging="480"/>
      </w:pPr>
    </w:lvl>
  </w:abstractNum>
  <w:abstractNum w:abstractNumId="7">
    <w:nsid w:val="44D156B8"/>
    <w:multiLevelType w:val="hybridMultilevel"/>
    <w:tmpl w:val="52BEB79A"/>
    <w:lvl w:ilvl="0" w:tplc="1CE294C4">
      <w:start w:val="1"/>
      <w:numFmt w:val="decimal"/>
      <w:lvlText w:val="（%1）"/>
      <w:lvlJc w:val="left"/>
      <w:pPr>
        <w:ind w:left="2607" w:hanging="480"/>
      </w:pPr>
      <w:rPr>
        <w:rFonts w:eastAsia="標楷體" w:hint="eastAsia"/>
        <w:b/>
        <w:sz w:val="28"/>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8">
    <w:nsid w:val="49A86BBA"/>
    <w:multiLevelType w:val="hybridMultilevel"/>
    <w:tmpl w:val="C24C5C98"/>
    <w:lvl w:ilvl="0" w:tplc="6ED2F5A0">
      <w:start w:val="1"/>
      <w:numFmt w:val="decimal"/>
      <w:lvlText w:val="%1."/>
      <w:lvlJc w:val="left"/>
      <w:pPr>
        <w:ind w:left="1621" w:hanging="360"/>
      </w:pPr>
      <w:rPr>
        <w:rFonts w:hint="default"/>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9">
    <w:nsid w:val="7EB94053"/>
    <w:multiLevelType w:val="hybridMultilevel"/>
    <w:tmpl w:val="31EED46C"/>
    <w:lvl w:ilvl="0" w:tplc="4800BB62">
      <w:start w:val="1"/>
      <w:numFmt w:val="decimal"/>
      <w:lvlText w:val="%1."/>
      <w:lvlJc w:val="left"/>
      <w:pPr>
        <w:tabs>
          <w:tab w:val="num" w:pos="1212"/>
        </w:tabs>
        <w:ind w:left="1212" w:hanging="645"/>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num w:numId="1">
    <w:abstractNumId w:val="1"/>
  </w:num>
  <w:num w:numId="2">
    <w:abstractNumId w:val="9"/>
  </w:num>
  <w:num w:numId="3">
    <w:abstractNumId w:val="4"/>
  </w:num>
  <w:num w:numId="4">
    <w:abstractNumId w:val="5"/>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7"/>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40"/>
  <w:evenAndOddHeaders/>
  <w:drawingGridHorizontalSpacing w:val="120"/>
  <w:drawingGridVerticalSpacing w:val="3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956"/>
    <w:rsid w:val="00001805"/>
    <w:rsid w:val="00004195"/>
    <w:rsid w:val="0000627F"/>
    <w:rsid w:val="0000648C"/>
    <w:rsid w:val="00013BE7"/>
    <w:rsid w:val="00014A49"/>
    <w:rsid w:val="0001616F"/>
    <w:rsid w:val="0001701E"/>
    <w:rsid w:val="00017A00"/>
    <w:rsid w:val="00022ADB"/>
    <w:rsid w:val="000244C5"/>
    <w:rsid w:val="000252A9"/>
    <w:rsid w:val="00027D1F"/>
    <w:rsid w:val="00032D8D"/>
    <w:rsid w:val="000356A2"/>
    <w:rsid w:val="00037112"/>
    <w:rsid w:val="00042C48"/>
    <w:rsid w:val="00051E42"/>
    <w:rsid w:val="0005339E"/>
    <w:rsid w:val="00053DFB"/>
    <w:rsid w:val="0005505B"/>
    <w:rsid w:val="00057C52"/>
    <w:rsid w:val="0006136C"/>
    <w:rsid w:val="000623AC"/>
    <w:rsid w:val="000631EA"/>
    <w:rsid w:val="000644CA"/>
    <w:rsid w:val="00066C78"/>
    <w:rsid w:val="00070EF8"/>
    <w:rsid w:val="0007127F"/>
    <w:rsid w:val="00073C9C"/>
    <w:rsid w:val="00080680"/>
    <w:rsid w:val="00081193"/>
    <w:rsid w:val="00087E06"/>
    <w:rsid w:val="00091761"/>
    <w:rsid w:val="00093808"/>
    <w:rsid w:val="000A3909"/>
    <w:rsid w:val="000A568A"/>
    <w:rsid w:val="000A59DC"/>
    <w:rsid w:val="000A5ED5"/>
    <w:rsid w:val="000A6B7A"/>
    <w:rsid w:val="000A6EC6"/>
    <w:rsid w:val="000A7FAC"/>
    <w:rsid w:val="000B172C"/>
    <w:rsid w:val="000B1DD5"/>
    <w:rsid w:val="000B2F02"/>
    <w:rsid w:val="000C1C73"/>
    <w:rsid w:val="000C3AAC"/>
    <w:rsid w:val="000D205F"/>
    <w:rsid w:val="000D33CD"/>
    <w:rsid w:val="000D4B18"/>
    <w:rsid w:val="000E2820"/>
    <w:rsid w:val="000E41B6"/>
    <w:rsid w:val="000E7148"/>
    <w:rsid w:val="000E7F23"/>
    <w:rsid w:val="000F2213"/>
    <w:rsid w:val="000F4E80"/>
    <w:rsid w:val="000F69C6"/>
    <w:rsid w:val="00102DA4"/>
    <w:rsid w:val="001035C2"/>
    <w:rsid w:val="00104374"/>
    <w:rsid w:val="00104A52"/>
    <w:rsid w:val="001068F1"/>
    <w:rsid w:val="0011322A"/>
    <w:rsid w:val="00117E5F"/>
    <w:rsid w:val="001254C3"/>
    <w:rsid w:val="00132791"/>
    <w:rsid w:val="00136B91"/>
    <w:rsid w:val="00140405"/>
    <w:rsid w:val="001404F9"/>
    <w:rsid w:val="00145B63"/>
    <w:rsid w:val="00146A71"/>
    <w:rsid w:val="00146C46"/>
    <w:rsid w:val="00153139"/>
    <w:rsid w:val="0015374F"/>
    <w:rsid w:val="00155A9C"/>
    <w:rsid w:val="00162D5D"/>
    <w:rsid w:val="001635E8"/>
    <w:rsid w:val="0017148F"/>
    <w:rsid w:val="001761C6"/>
    <w:rsid w:val="0018056C"/>
    <w:rsid w:val="00187822"/>
    <w:rsid w:val="00187D5E"/>
    <w:rsid w:val="0019352D"/>
    <w:rsid w:val="001A435D"/>
    <w:rsid w:val="001A4EEF"/>
    <w:rsid w:val="001A56FC"/>
    <w:rsid w:val="001A68DB"/>
    <w:rsid w:val="001B0BA7"/>
    <w:rsid w:val="001B70B7"/>
    <w:rsid w:val="001C041F"/>
    <w:rsid w:val="001C4AF5"/>
    <w:rsid w:val="001C586E"/>
    <w:rsid w:val="001C658B"/>
    <w:rsid w:val="001C73E5"/>
    <w:rsid w:val="001D56A9"/>
    <w:rsid w:val="001D5D98"/>
    <w:rsid w:val="001D759A"/>
    <w:rsid w:val="001D7715"/>
    <w:rsid w:val="001E1E24"/>
    <w:rsid w:val="001E236D"/>
    <w:rsid w:val="001E2498"/>
    <w:rsid w:val="001E35A8"/>
    <w:rsid w:val="001F06EF"/>
    <w:rsid w:val="001F1B38"/>
    <w:rsid w:val="00203C2C"/>
    <w:rsid w:val="00204E8D"/>
    <w:rsid w:val="0020602D"/>
    <w:rsid w:val="002060EE"/>
    <w:rsid w:val="002120A0"/>
    <w:rsid w:val="002130DA"/>
    <w:rsid w:val="0021567D"/>
    <w:rsid w:val="00224A2A"/>
    <w:rsid w:val="00227F75"/>
    <w:rsid w:val="0023089B"/>
    <w:rsid w:val="00231CB6"/>
    <w:rsid w:val="0023431B"/>
    <w:rsid w:val="0023465C"/>
    <w:rsid w:val="00234929"/>
    <w:rsid w:val="00246875"/>
    <w:rsid w:val="00246EB0"/>
    <w:rsid w:val="002470DD"/>
    <w:rsid w:val="00253068"/>
    <w:rsid w:val="00263772"/>
    <w:rsid w:val="00265EB0"/>
    <w:rsid w:val="00267C39"/>
    <w:rsid w:val="00276FCD"/>
    <w:rsid w:val="00280339"/>
    <w:rsid w:val="0028308D"/>
    <w:rsid w:val="002849AC"/>
    <w:rsid w:val="00286E11"/>
    <w:rsid w:val="00287BB8"/>
    <w:rsid w:val="002927E5"/>
    <w:rsid w:val="00294725"/>
    <w:rsid w:val="002959F6"/>
    <w:rsid w:val="00295AF5"/>
    <w:rsid w:val="0029691C"/>
    <w:rsid w:val="002A3942"/>
    <w:rsid w:val="002A3951"/>
    <w:rsid w:val="002A5415"/>
    <w:rsid w:val="002A55FA"/>
    <w:rsid w:val="002A6E98"/>
    <w:rsid w:val="002B3DF5"/>
    <w:rsid w:val="002C00F4"/>
    <w:rsid w:val="002C0E41"/>
    <w:rsid w:val="002C35FA"/>
    <w:rsid w:val="002C3D5E"/>
    <w:rsid w:val="002C3DA8"/>
    <w:rsid w:val="002C44E2"/>
    <w:rsid w:val="002E429E"/>
    <w:rsid w:val="002E442C"/>
    <w:rsid w:val="002E5EF1"/>
    <w:rsid w:val="002E6165"/>
    <w:rsid w:val="002E61FE"/>
    <w:rsid w:val="002E7C45"/>
    <w:rsid w:val="002F3DA8"/>
    <w:rsid w:val="002F463F"/>
    <w:rsid w:val="002F5750"/>
    <w:rsid w:val="003019CC"/>
    <w:rsid w:val="00305D0F"/>
    <w:rsid w:val="0030760F"/>
    <w:rsid w:val="00311601"/>
    <w:rsid w:val="00311DD7"/>
    <w:rsid w:val="00315EBF"/>
    <w:rsid w:val="00316E58"/>
    <w:rsid w:val="003178D0"/>
    <w:rsid w:val="00321663"/>
    <w:rsid w:val="00321ADB"/>
    <w:rsid w:val="00322E52"/>
    <w:rsid w:val="00323F05"/>
    <w:rsid w:val="0032769A"/>
    <w:rsid w:val="00336058"/>
    <w:rsid w:val="00337483"/>
    <w:rsid w:val="003400F2"/>
    <w:rsid w:val="00341189"/>
    <w:rsid w:val="00341962"/>
    <w:rsid w:val="003476A4"/>
    <w:rsid w:val="00347A2E"/>
    <w:rsid w:val="003500DD"/>
    <w:rsid w:val="00350EE7"/>
    <w:rsid w:val="00353A84"/>
    <w:rsid w:val="00355E39"/>
    <w:rsid w:val="0035681B"/>
    <w:rsid w:val="0035743B"/>
    <w:rsid w:val="003627AB"/>
    <w:rsid w:val="003635E8"/>
    <w:rsid w:val="00373091"/>
    <w:rsid w:val="00375C73"/>
    <w:rsid w:val="003848F2"/>
    <w:rsid w:val="00390447"/>
    <w:rsid w:val="0039155C"/>
    <w:rsid w:val="00393973"/>
    <w:rsid w:val="0039398B"/>
    <w:rsid w:val="0039652F"/>
    <w:rsid w:val="003A4EB9"/>
    <w:rsid w:val="003B2FA8"/>
    <w:rsid w:val="003B67C6"/>
    <w:rsid w:val="003C5C5F"/>
    <w:rsid w:val="003C622F"/>
    <w:rsid w:val="003D0C45"/>
    <w:rsid w:val="003D14C5"/>
    <w:rsid w:val="003D3AF1"/>
    <w:rsid w:val="003D3D70"/>
    <w:rsid w:val="003D62F2"/>
    <w:rsid w:val="003D6BAB"/>
    <w:rsid w:val="003E24BF"/>
    <w:rsid w:val="003E2AF7"/>
    <w:rsid w:val="003E44DB"/>
    <w:rsid w:val="003E45BE"/>
    <w:rsid w:val="003E5158"/>
    <w:rsid w:val="003E5512"/>
    <w:rsid w:val="003E6DF4"/>
    <w:rsid w:val="003F4922"/>
    <w:rsid w:val="003F5992"/>
    <w:rsid w:val="00402754"/>
    <w:rsid w:val="00402E34"/>
    <w:rsid w:val="00406CDD"/>
    <w:rsid w:val="0041220F"/>
    <w:rsid w:val="00412989"/>
    <w:rsid w:val="004238FB"/>
    <w:rsid w:val="004267B3"/>
    <w:rsid w:val="00427A25"/>
    <w:rsid w:val="0044311F"/>
    <w:rsid w:val="00444A34"/>
    <w:rsid w:val="00445338"/>
    <w:rsid w:val="00447714"/>
    <w:rsid w:val="004477DF"/>
    <w:rsid w:val="004542FE"/>
    <w:rsid w:val="00456815"/>
    <w:rsid w:val="00460242"/>
    <w:rsid w:val="004636CE"/>
    <w:rsid w:val="00472A8A"/>
    <w:rsid w:val="004736DB"/>
    <w:rsid w:val="00473DA1"/>
    <w:rsid w:val="0047430F"/>
    <w:rsid w:val="0047744E"/>
    <w:rsid w:val="0048159D"/>
    <w:rsid w:val="00494885"/>
    <w:rsid w:val="004A0570"/>
    <w:rsid w:val="004A2C52"/>
    <w:rsid w:val="004A6FD5"/>
    <w:rsid w:val="004B3766"/>
    <w:rsid w:val="004B382A"/>
    <w:rsid w:val="004B5DF0"/>
    <w:rsid w:val="004B5F17"/>
    <w:rsid w:val="004B7177"/>
    <w:rsid w:val="004B78F9"/>
    <w:rsid w:val="004B7C00"/>
    <w:rsid w:val="004D21BE"/>
    <w:rsid w:val="004E11EC"/>
    <w:rsid w:val="004E2A48"/>
    <w:rsid w:val="004F1F61"/>
    <w:rsid w:val="004F2406"/>
    <w:rsid w:val="004F5BDC"/>
    <w:rsid w:val="00503B0C"/>
    <w:rsid w:val="005106B3"/>
    <w:rsid w:val="00512828"/>
    <w:rsid w:val="0051284D"/>
    <w:rsid w:val="005160A8"/>
    <w:rsid w:val="00517411"/>
    <w:rsid w:val="005224C1"/>
    <w:rsid w:val="0052765D"/>
    <w:rsid w:val="00530753"/>
    <w:rsid w:val="00533BD8"/>
    <w:rsid w:val="00535CF0"/>
    <w:rsid w:val="00536F0C"/>
    <w:rsid w:val="005372C4"/>
    <w:rsid w:val="00547C3F"/>
    <w:rsid w:val="00551334"/>
    <w:rsid w:val="005606E9"/>
    <w:rsid w:val="0056121B"/>
    <w:rsid w:val="0056247D"/>
    <w:rsid w:val="00562758"/>
    <w:rsid w:val="005644D3"/>
    <w:rsid w:val="00566910"/>
    <w:rsid w:val="005669CC"/>
    <w:rsid w:val="0056796B"/>
    <w:rsid w:val="00575A3B"/>
    <w:rsid w:val="005779B8"/>
    <w:rsid w:val="005823EB"/>
    <w:rsid w:val="005827A1"/>
    <w:rsid w:val="00587A43"/>
    <w:rsid w:val="005952C2"/>
    <w:rsid w:val="005A0651"/>
    <w:rsid w:val="005A198F"/>
    <w:rsid w:val="005A6E7A"/>
    <w:rsid w:val="005A78F2"/>
    <w:rsid w:val="005B0B95"/>
    <w:rsid w:val="005B4A57"/>
    <w:rsid w:val="005B725C"/>
    <w:rsid w:val="005D7127"/>
    <w:rsid w:val="005E1A56"/>
    <w:rsid w:val="005E66EC"/>
    <w:rsid w:val="005F01D4"/>
    <w:rsid w:val="005F6B2B"/>
    <w:rsid w:val="005F79BA"/>
    <w:rsid w:val="00600965"/>
    <w:rsid w:val="006064A0"/>
    <w:rsid w:val="006067F3"/>
    <w:rsid w:val="00607F4A"/>
    <w:rsid w:val="00613556"/>
    <w:rsid w:val="00623EE7"/>
    <w:rsid w:val="006267C3"/>
    <w:rsid w:val="00631837"/>
    <w:rsid w:val="00633BA4"/>
    <w:rsid w:val="00635236"/>
    <w:rsid w:val="006370EA"/>
    <w:rsid w:val="00637823"/>
    <w:rsid w:val="006416DE"/>
    <w:rsid w:val="00643EE0"/>
    <w:rsid w:val="00644468"/>
    <w:rsid w:val="00644B75"/>
    <w:rsid w:val="006451EF"/>
    <w:rsid w:val="00651353"/>
    <w:rsid w:val="006536BD"/>
    <w:rsid w:val="00655309"/>
    <w:rsid w:val="00656261"/>
    <w:rsid w:val="00657D96"/>
    <w:rsid w:val="00662F02"/>
    <w:rsid w:val="00663127"/>
    <w:rsid w:val="006642ED"/>
    <w:rsid w:val="00665F07"/>
    <w:rsid w:val="006708BF"/>
    <w:rsid w:val="00671B74"/>
    <w:rsid w:val="00671FB6"/>
    <w:rsid w:val="00675256"/>
    <w:rsid w:val="0068205B"/>
    <w:rsid w:val="006859AB"/>
    <w:rsid w:val="006868DF"/>
    <w:rsid w:val="0069197A"/>
    <w:rsid w:val="00694D94"/>
    <w:rsid w:val="00695375"/>
    <w:rsid w:val="006A0225"/>
    <w:rsid w:val="006A3B45"/>
    <w:rsid w:val="006A5EA0"/>
    <w:rsid w:val="006B1653"/>
    <w:rsid w:val="006B16D4"/>
    <w:rsid w:val="006B4EB0"/>
    <w:rsid w:val="006B6AD4"/>
    <w:rsid w:val="006B6FC9"/>
    <w:rsid w:val="006C0DE9"/>
    <w:rsid w:val="006C0FDA"/>
    <w:rsid w:val="006C1D9B"/>
    <w:rsid w:val="006C2417"/>
    <w:rsid w:val="006D15A4"/>
    <w:rsid w:val="006D2535"/>
    <w:rsid w:val="006D40E7"/>
    <w:rsid w:val="006D4B47"/>
    <w:rsid w:val="006D6127"/>
    <w:rsid w:val="006E4624"/>
    <w:rsid w:val="006E4653"/>
    <w:rsid w:val="006E4794"/>
    <w:rsid w:val="006E66DD"/>
    <w:rsid w:val="006E7BC9"/>
    <w:rsid w:val="006F1797"/>
    <w:rsid w:val="006F20DA"/>
    <w:rsid w:val="006F2909"/>
    <w:rsid w:val="006F2A07"/>
    <w:rsid w:val="006F3D0A"/>
    <w:rsid w:val="006F7A54"/>
    <w:rsid w:val="00703C1F"/>
    <w:rsid w:val="00706BDA"/>
    <w:rsid w:val="00707417"/>
    <w:rsid w:val="00711CE4"/>
    <w:rsid w:val="007157A7"/>
    <w:rsid w:val="00722509"/>
    <w:rsid w:val="007233E3"/>
    <w:rsid w:val="007256C9"/>
    <w:rsid w:val="00725B81"/>
    <w:rsid w:val="00726C52"/>
    <w:rsid w:val="00736682"/>
    <w:rsid w:val="00736EDC"/>
    <w:rsid w:val="00736EE9"/>
    <w:rsid w:val="007377DC"/>
    <w:rsid w:val="00737875"/>
    <w:rsid w:val="00737F38"/>
    <w:rsid w:val="00742A65"/>
    <w:rsid w:val="00744116"/>
    <w:rsid w:val="00744235"/>
    <w:rsid w:val="007466E1"/>
    <w:rsid w:val="00747264"/>
    <w:rsid w:val="00750DC3"/>
    <w:rsid w:val="00753EA9"/>
    <w:rsid w:val="00755FA4"/>
    <w:rsid w:val="00756CE6"/>
    <w:rsid w:val="00756D04"/>
    <w:rsid w:val="007576D7"/>
    <w:rsid w:val="00763D49"/>
    <w:rsid w:val="00764302"/>
    <w:rsid w:val="007654A9"/>
    <w:rsid w:val="00766B7E"/>
    <w:rsid w:val="0076733D"/>
    <w:rsid w:val="00775932"/>
    <w:rsid w:val="0077789B"/>
    <w:rsid w:val="00786991"/>
    <w:rsid w:val="00786C26"/>
    <w:rsid w:val="007943E1"/>
    <w:rsid w:val="0079444F"/>
    <w:rsid w:val="007951B3"/>
    <w:rsid w:val="007979FB"/>
    <w:rsid w:val="007B1C21"/>
    <w:rsid w:val="007B2183"/>
    <w:rsid w:val="007B4590"/>
    <w:rsid w:val="007B4B39"/>
    <w:rsid w:val="007B5374"/>
    <w:rsid w:val="007C737E"/>
    <w:rsid w:val="007C74A1"/>
    <w:rsid w:val="007D063B"/>
    <w:rsid w:val="007D0907"/>
    <w:rsid w:val="007D1CD6"/>
    <w:rsid w:val="007E092E"/>
    <w:rsid w:val="007E2E59"/>
    <w:rsid w:val="007F4399"/>
    <w:rsid w:val="007F4E90"/>
    <w:rsid w:val="00800208"/>
    <w:rsid w:val="00801E63"/>
    <w:rsid w:val="00804F39"/>
    <w:rsid w:val="00805D8A"/>
    <w:rsid w:val="00805E46"/>
    <w:rsid w:val="00807BAC"/>
    <w:rsid w:val="00814C4E"/>
    <w:rsid w:val="008174F2"/>
    <w:rsid w:val="008176A5"/>
    <w:rsid w:val="0082051A"/>
    <w:rsid w:val="0082361A"/>
    <w:rsid w:val="0082527F"/>
    <w:rsid w:val="008272D3"/>
    <w:rsid w:val="008317C0"/>
    <w:rsid w:val="00832570"/>
    <w:rsid w:val="00833CE7"/>
    <w:rsid w:val="008408E4"/>
    <w:rsid w:val="00844873"/>
    <w:rsid w:val="00844E9D"/>
    <w:rsid w:val="008506A7"/>
    <w:rsid w:val="00850BDD"/>
    <w:rsid w:val="008541EE"/>
    <w:rsid w:val="008574B6"/>
    <w:rsid w:val="00857824"/>
    <w:rsid w:val="00864128"/>
    <w:rsid w:val="008656F4"/>
    <w:rsid w:val="00866A2E"/>
    <w:rsid w:val="00866C04"/>
    <w:rsid w:val="00870277"/>
    <w:rsid w:val="00874B73"/>
    <w:rsid w:val="00874CAB"/>
    <w:rsid w:val="00877E29"/>
    <w:rsid w:val="00880516"/>
    <w:rsid w:val="008809E5"/>
    <w:rsid w:val="00882940"/>
    <w:rsid w:val="00885EFE"/>
    <w:rsid w:val="00894D6B"/>
    <w:rsid w:val="008A0219"/>
    <w:rsid w:val="008A474B"/>
    <w:rsid w:val="008A4DF0"/>
    <w:rsid w:val="008A6261"/>
    <w:rsid w:val="008A7E7D"/>
    <w:rsid w:val="008A7F72"/>
    <w:rsid w:val="008B48EF"/>
    <w:rsid w:val="008B7AFF"/>
    <w:rsid w:val="008C5147"/>
    <w:rsid w:val="008C7ADB"/>
    <w:rsid w:val="008D4A16"/>
    <w:rsid w:val="008D5D55"/>
    <w:rsid w:val="008E0F8B"/>
    <w:rsid w:val="008E5932"/>
    <w:rsid w:val="008E632C"/>
    <w:rsid w:val="008E6B17"/>
    <w:rsid w:val="008F1628"/>
    <w:rsid w:val="008F23FE"/>
    <w:rsid w:val="008F44B7"/>
    <w:rsid w:val="008F4CD5"/>
    <w:rsid w:val="009011EF"/>
    <w:rsid w:val="00901B3B"/>
    <w:rsid w:val="0090254A"/>
    <w:rsid w:val="0090577E"/>
    <w:rsid w:val="00905785"/>
    <w:rsid w:val="00906CBA"/>
    <w:rsid w:val="00910665"/>
    <w:rsid w:val="00911DF2"/>
    <w:rsid w:val="0091241D"/>
    <w:rsid w:val="00912D12"/>
    <w:rsid w:val="0092220E"/>
    <w:rsid w:val="00922801"/>
    <w:rsid w:val="00923ADB"/>
    <w:rsid w:val="00924F36"/>
    <w:rsid w:val="009265D4"/>
    <w:rsid w:val="0093178E"/>
    <w:rsid w:val="0093209F"/>
    <w:rsid w:val="009334A0"/>
    <w:rsid w:val="00936B04"/>
    <w:rsid w:val="00940E38"/>
    <w:rsid w:val="009410FF"/>
    <w:rsid w:val="00955A8F"/>
    <w:rsid w:val="0096240A"/>
    <w:rsid w:val="00963B28"/>
    <w:rsid w:val="009668BD"/>
    <w:rsid w:val="00967DBA"/>
    <w:rsid w:val="0097663F"/>
    <w:rsid w:val="00984DA2"/>
    <w:rsid w:val="00985B1E"/>
    <w:rsid w:val="00986FFB"/>
    <w:rsid w:val="0099069C"/>
    <w:rsid w:val="009908D2"/>
    <w:rsid w:val="00992E1A"/>
    <w:rsid w:val="009940D9"/>
    <w:rsid w:val="009941E0"/>
    <w:rsid w:val="009944D8"/>
    <w:rsid w:val="009A05C8"/>
    <w:rsid w:val="009A12CC"/>
    <w:rsid w:val="009A13EA"/>
    <w:rsid w:val="009A35BE"/>
    <w:rsid w:val="009A4B8C"/>
    <w:rsid w:val="009A6747"/>
    <w:rsid w:val="009B0601"/>
    <w:rsid w:val="009B0FDE"/>
    <w:rsid w:val="009D5C73"/>
    <w:rsid w:val="009D643F"/>
    <w:rsid w:val="009E090F"/>
    <w:rsid w:val="009E0DEF"/>
    <w:rsid w:val="009E65C9"/>
    <w:rsid w:val="009F1EA8"/>
    <w:rsid w:val="009F219E"/>
    <w:rsid w:val="009F3D16"/>
    <w:rsid w:val="009F424D"/>
    <w:rsid w:val="009F4641"/>
    <w:rsid w:val="009F4D8A"/>
    <w:rsid w:val="009F514A"/>
    <w:rsid w:val="009F68F0"/>
    <w:rsid w:val="00A0098B"/>
    <w:rsid w:val="00A05933"/>
    <w:rsid w:val="00A1396C"/>
    <w:rsid w:val="00A2190A"/>
    <w:rsid w:val="00A21E24"/>
    <w:rsid w:val="00A24489"/>
    <w:rsid w:val="00A32E80"/>
    <w:rsid w:val="00A40B6F"/>
    <w:rsid w:val="00A424F1"/>
    <w:rsid w:val="00A42536"/>
    <w:rsid w:val="00A439B2"/>
    <w:rsid w:val="00A44836"/>
    <w:rsid w:val="00A45BE4"/>
    <w:rsid w:val="00A56C50"/>
    <w:rsid w:val="00A576EF"/>
    <w:rsid w:val="00A65A8A"/>
    <w:rsid w:val="00A66ACD"/>
    <w:rsid w:val="00A7242F"/>
    <w:rsid w:val="00A72EA0"/>
    <w:rsid w:val="00A73A8E"/>
    <w:rsid w:val="00A87850"/>
    <w:rsid w:val="00A90500"/>
    <w:rsid w:val="00A91B0F"/>
    <w:rsid w:val="00A91C9D"/>
    <w:rsid w:val="00A93E64"/>
    <w:rsid w:val="00A9431B"/>
    <w:rsid w:val="00A95A10"/>
    <w:rsid w:val="00A95EC7"/>
    <w:rsid w:val="00A97D30"/>
    <w:rsid w:val="00AA28E0"/>
    <w:rsid w:val="00AA2AD9"/>
    <w:rsid w:val="00AA3D21"/>
    <w:rsid w:val="00AB094F"/>
    <w:rsid w:val="00AB0DD8"/>
    <w:rsid w:val="00AB4238"/>
    <w:rsid w:val="00AB7992"/>
    <w:rsid w:val="00AB7CD1"/>
    <w:rsid w:val="00AC345F"/>
    <w:rsid w:val="00AC3774"/>
    <w:rsid w:val="00AD05C1"/>
    <w:rsid w:val="00AD0BF7"/>
    <w:rsid w:val="00AD4568"/>
    <w:rsid w:val="00AD74BB"/>
    <w:rsid w:val="00AE05FD"/>
    <w:rsid w:val="00AE3D1A"/>
    <w:rsid w:val="00AE58B7"/>
    <w:rsid w:val="00AE7763"/>
    <w:rsid w:val="00AF161B"/>
    <w:rsid w:val="00AF1679"/>
    <w:rsid w:val="00AF4425"/>
    <w:rsid w:val="00AF4559"/>
    <w:rsid w:val="00AF5E17"/>
    <w:rsid w:val="00AF68D4"/>
    <w:rsid w:val="00B04F8E"/>
    <w:rsid w:val="00B05A16"/>
    <w:rsid w:val="00B05C2F"/>
    <w:rsid w:val="00B10423"/>
    <w:rsid w:val="00B10E24"/>
    <w:rsid w:val="00B11C7C"/>
    <w:rsid w:val="00B201ED"/>
    <w:rsid w:val="00B21840"/>
    <w:rsid w:val="00B2203D"/>
    <w:rsid w:val="00B22C8F"/>
    <w:rsid w:val="00B239FD"/>
    <w:rsid w:val="00B278F9"/>
    <w:rsid w:val="00B27C08"/>
    <w:rsid w:val="00B363CD"/>
    <w:rsid w:val="00B3681F"/>
    <w:rsid w:val="00B41D57"/>
    <w:rsid w:val="00B46810"/>
    <w:rsid w:val="00B556A9"/>
    <w:rsid w:val="00B57E83"/>
    <w:rsid w:val="00B61D25"/>
    <w:rsid w:val="00B636F0"/>
    <w:rsid w:val="00B64523"/>
    <w:rsid w:val="00B65F4B"/>
    <w:rsid w:val="00B731F9"/>
    <w:rsid w:val="00B74A5A"/>
    <w:rsid w:val="00B74B79"/>
    <w:rsid w:val="00B77761"/>
    <w:rsid w:val="00B8020E"/>
    <w:rsid w:val="00B80DB7"/>
    <w:rsid w:val="00B826C2"/>
    <w:rsid w:val="00B8543D"/>
    <w:rsid w:val="00B93736"/>
    <w:rsid w:val="00B93BE4"/>
    <w:rsid w:val="00BA4024"/>
    <w:rsid w:val="00BA548F"/>
    <w:rsid w:val="00BB0A11"/>
    <w:rsid w:val="00BB3C63"/>
    <w:rsid w:val="00BB439C"/>
    <w:rsid w:val="00BB5F0C"/>
    <w:rsid w:val="00BC290B"/>
    <w:rsid w:val="00BC4CCD"/>
    <w:rsid w:val="00BD229B"/>
    <w:rsid w:val="00BD2C31"/>
    <w:rsid w:val="00BD7618"/>
    <w:rsid w:val="00BE1E76"/>
    <w:rsid w:val="00BE2283"/>
    <w:rsid w:val="00BE4C1F"/>
    <w:rsid w:val="00BE7561"/>
    <w:rsid w:val="00BE7850"/>
    <w:rsid w:val="00BF08BC"/>
    <w:rsid w:val="00BF11B1"/>
    <w:rsid w:val="00BF377A"/>
    <w:rsid w:val="00BF4129"/>
    <w:rsid w:val="00C02853"/>
    <w:rsid w:val="00C03617"/>
    <w:rsid w:val="00C047AF"/>
    <w:rsid w:val="00C069FA"/>
    <w:rsid w:val="00C06DEA"/>
    <w:rsid w:val="00C10CDA"/>
    <w:rsid w:val="00C12496"/>
    <w:rsid w:val="00C159A0"/>
    <w:rsid w:val="00C15F38"/>
    <w:rsid w:val="00C1736B"/>
    <w:rsid w:val="00C2063A"/>
    <w:rsid w:val="00C20A83"/>
    <w:rsid w:val="00C2319F"/>
    <w:rsid w:val="00C25A63"/>
    <w:rsid w:val="00C27EF5"/>
    <w:rsid w:val="00C353E7"/>
    <w:rsid w:val="00C35DCC"/>
    <w:rsid w:val="00C409F3"/>
    <w:rsid w:val="00C41E28"/>
    <w:rsid w:val="00C4332D"/>
    <w:rsid w:val="00C47025"/>
    <w:rsid w:val="00C50AAC"/>
    <w:rsid w:val="00C52877"/>
    <w:rsid w:val="00C5348D"/>
    <w:rsid w:val="00C57622"/>
    <w:rsid w:val="00C608CF"/>
    <w:rsid w:val="00C64C9D"/>
    <w:rsid w:val="00C65C3D"/>
    <w:rsid w:val="00C67BA6"/>
    <w:rsid w:val="00C73BCA"/>
    <w:rsid w:val="00C74E34"/>
    <w:rsid w:val="00C84E89"/>
    <w:rsid w:val="00C852E1"/>
    <w:rsid w:val="00C85A75"/>
    <w:rsid w:val="00C86D5B"/>
    <w:rsid w:val="00C9682A"/>
    <w:rsid w:val="00C973AE"/>
    <w:rsid w:val="00CA0FC9"/>
    <w:rsid w:val="00CA1E97"/>
    <w:rsid w:val="00CB5923"/>
    <w:rsid w:val="00CC3928"/>
    <w:rsid w:val="00CC5F56"/>
    <w:rsid w:val="00CC6740"/>
    <w:rsid w:val="00CD1788"/>
    <w:rsid w:val="00CD2221"/>
    <w:rsid w:val="00CD4EFD"/>
    <w:rsid w:val="00CD64A5"/>
    <w:rsid w:val="00CE02F9"/>
    <w:rsid w:val="00CE2DF3"/>
    <w:rsid w:val="00CE35DB"/>
    <w:rsid w:val="00CE5A7B"/>
    <w:rsid w:val="00CE5DEB"/>
    <w:rsid w:val="00CF0F6B"/>
    <w:rsid w:val="00CF1497"/>
    <w:rsid w:val="00CF18DE"/>
    <w:rsid w:val="00D019F6"/>
    <w:rsid w:val="00D05286"/>
    <w:rsid w:val="00D059F4"/>
    <w:rsid w:val="00D05E59"/>
    <w:rsid w:val="00D106CF"/>
    <w:rsid w:val="00D1090B"/>
    <w:rsid w:val="00D21933"/>
    <w:rsid w:val="00D237A4"/>
    <w:rsid w:val="00D23AC9"/>
    <w:rsid w:val="00D30087"/>
    <w:rsid w:val="00D30525"/>
    <w:rsid w:val="00D34231"/>
    <w:rsid w:val="00D354C8"/>
    <w:rsid w:val="00D4096B"/>
    <w:rsid w:val="00D50C62"/>
    <w:rsid w:val="00D53ADE"/>
    <w:rsid w:val="00D56C05"/>
    <w:rsid w:val="00D579EB"/>
    <w:rsid w:val="00D57D1F"/>
    <w:rsid w:val="00D675B2"/>
    <w:rsid w:val="00D736B0"/>
    <w:rsid w:val="00D80F98"/>
    <w:rsid w:val="00D82EBA"/>
    <w:rsid w:val="00D8737C"/>
    <w:rsid w:val="00D95966"/>
    <w:rsid w:val="00DA0ECF"/>
    <w:rsid w:val="00DA1C1C"/>
    <w:rsid w:val="00DA25F6"/>
    <w:rsid w:val="00DA35BF"/>
    <w:rsid w:val="00DA5292"/>
    <w:rsid w:val="00DA6ECB"/>
    <w:rsid w:val="00DA7144"/>
    <w:rsid w:val="00DB04B1"/>
    <w:rsid w:val="00DB13B5"/>
    <w:rsid w:val="00DB29B1"/>
    <w:rsid w:val="00DB3DD4"/>
    <w:rsid w:val="00DB71C4"/>
    <w:rsid w:val="00DC11D5"/>
    <w:rsid w:val="00DC55F5"/>
    <w:rsid w:val="00DC7EBF"/>
    <w:rsid w:val="00DD35CD"/>
    <w:rsid w:val="00DD363A"/>
    <w:rsid w:val="00DD512F"/>
    <w:rsid w:val="00DD51B9"/>
    <w:rsid w:val="00DD5707"/>
    <w:rsid w:val="00DE6435"/>
    <w:rsid w:val="00DF05B2"/>
    <w:rsid w:val="00DF0B30"/>
    <w:rsid w:val="00DF15A2"/>
    <w:rsid w:val="00DF2DBD"/>
    <w:rsid w:val="00E01695"/>
    <w:rsid w:val="00E02BC8"/>
    <w:rsid w:val="00E03BF6"/>
    <w:rsid w:val="00E071E2"/>
    <w:rsid w:val="00E11071"/>
    <w:rsid w:val="00E13636"/>
    <w:rsid w:val="00E147FB"/>
    <w:rsid w:val="00E168C4"/>
    <w:rsid w:val="00E172F2"/>
    <w:rsid w:val="00E212DA"/>
    <w:rsid w:val="00E22A10"/>
    <w:rsid w:val="00E230FA"/>
    <w:rsid w:val="00E24FC1"/>
    <w:rsid w:val="00E26CCA"/>
    <w:rsid w:val="00E3087F"/>
    <w:rsid w:val="00E30888"/>
    <w:rsid w:val="00E30C86"/>
    <w:rsid w:val="00E3122F"/>
    <w:rsid w:val="00E31F27"/>
    <w:rsid w:val="00E329A8"/>
    <w:rsid w:val="00E353F0"/>
    <w:rsid w:val="00E364D3"/>
    <w:rsid w:val="00E37C98"/>
    <w:rsid w:val="00E41E57"/>
    <w:rsid w:val="00E42E68"/>
    <w:rsid w:val="00E432E9"/>
    <w:rsid w:val="00E43715"/>
    <w:rsid w:val="00E44DF0"/>
    <w:rsid w:val="00E54045"/>
    <w:rsid w:val="00E5499A"/>
    <w:rsid w:val="00E56DE6"/>
    <w:rsid w:val="00E60CAF"/>
    <w:rsid w:val="00E61A08"/>
    <w:rsid w:val="00E64821"/>
    <w:rsid w:val="00E75985"/>
    <w:rsid w:val="00E75C27"/>
    <w:rsid w:val="00E76F2F"/>
    <w:rsid w:val="00E81956"/>
    <w:rsid w:val="00E85291"/>
    <w:rsid w:val="00E8552D"/>
    <w:rsid w:val="00E86D4D"/>
    <w:rsid w:val="00E87BBA"/>
    <w:rsid w:val="00E91CDD"/>
    <w:rsid w:val="00E92469"/>
    <w:rsid w:val="00E92A0C"/>
    <w:rsid w:val="00E945CD"/>
    <w:rsid w:val="00E950D6"/>
    <w:rsid w:val="00E9645F"/>
    <w:rsid w:val="00E9696A"/>
    <w:rsid w:val="00E96BD9"/>
    <w:rsid w:val="00E97D93"/>
    <w:rsid w:val="00EA275C"/>
    <w:rsid w:val="00EA6F43"/>
    <w:rsid w:val="00EB3D6B"/>
    <w:rsid w:val="00EB56FD"/>
    <w:rsid w:val="00EB5FCF"/>
    <w:rsid w:val="00EC099A"/>
    <w:rsid w:val="00EC0E99"/>
    <w:rsid w:val="00EC22D9"/>
    <w:rsid w:val="00EC2A4B"/>
    <w:rsid w:val="00EC2B1D"/>
    <w:rsid w:val="00EC3ABD"/>
    <w:rsid w:val="00EC3B76"/>
    <w:rsid w:val="00ED3163"/>
    <w:rsid w:val="00ED5946"/>
    <w:rsid w:val="00EE09C2"/>
    <w:rsid w:val="00EE1945"/>
    <w:rsid w:val="00EE3F05"/>
    <w:rsid w:val="00EE6179"/>
    <w:rsid w:val="00EF133A"/>
    <w:rsid w:val="00EF14CA"/>
    <w:rsid w:val="00EF2DE1"/>
    <w:rsid w:val="00EF4051"/>
    <w:rsid w:val="00F02BF2"/>
    <w:rsid w:val="00F05704"/>
    <w:rsid w:val="00F12B38"/>
    <w:rsid w:val="00F13D74"/>
    <w:rsid w:val="00F150C0"/>
    <w:rsid w:val="00F16E3E"/>
    <w:rsid w:val="00F17ACB"/>
    <w:rsid w:val="00F21DB5"/>
    <w:rsid w:val="00F241C7"/>
    <w:rsid w:val="00F257F5"/>
    <w:rsid w:val="00F25E5C"/>
    <w:rsid w:val="00F2626C"/>
    <w:rsid w:val="00F301BB"/>
    <w:rsid w:val="00F43E4D"/>
    <w:rsid w:val="00F44AD4"/>
    <w:rsid w:val="00F47846"/>
    <w:rsid w:val="00F643BE"/>
    <w:rsid w:val="00F64988"/>
    <w:rsid w:val="00F66DD5"/>
    <w:rsid w:val="00F71CB7"/>
    <w:rsid w:val="00F72151"/>
    <w:rsid w:val="00F730DC"/>
    <w:rsid w:val="00F747A6"/>
    <w:rsid w:val="00F747C1"/>
    <w:rsid w:val="00F75C18"/>
    <w:rsid w:val="00F807C7"/>
    <w:rsid w:val="00F85A13"/>
    <w:rsid w:val="00F910F9"/>
    <w:rsid w:val="00F91222"/>
    <w:rsid w:val="00F9230F"/>
    <w:rsid w:val="00F93A62"/>
    <w:rsid w:val="00F93AA0"/>
    <w:rsid w:val="00F944A4"/>
    <w:rsid w:val="00F96788"/>
    <w:rsid w:val="00FA031F"/>
    <w:rsid w:val="00FA2FF5"/>
    <w:rsid w:val="00FA4167"/>
    <w:rsid w:val="00FA4547"/>
    <w:rsid w:val="00FA5EBA"/>
    <w:rsid w:val="00FA789B"/>
    <w:rsid w:val="00FB1600"/>
    <w:rsid w:val="00FB4930"/>
    <w:rsid w:val="00FB4AD0"/>
    <w:rsid w:val="00FB4BCA"/>
    <w:rsid w:val="00FC0497"/>
    <w:rsid w:val="00FC08CE"/>
    <w:rsid w:val="00FC4132"/>
    <w:rsid w:val="00FD0B9F"/>
    <w:rsid w:val="00FD21AE"/>
    <w:rsid w:val="00FD2A63"/>
    <w:rsid w:val="00FD41A3"/>
    <w:rsid w:val="00FD4230"/>
    <w:rsid w:val="00FD4249"/>
    <w:rsid w:val="00FD4B67"/>
    <w:rsid w:val="00FD5092"/>
    <w:rsid w:val="00FD57D9"/>
    <w:rsid w:val="00FE0635"/>
    <w:rsid w:val="00FE1341"/>
    <w:rsid w:val="00FE29FA"/>
    <w:rsid w:val="00FE2C89"/>
    <w:rsid w:val="00FE40C9"/>
    <w:rsid w:val="00FE67C0"/>
    <w:rsid w:val="00FE71E6"/>
    <w:rsid w:val="00FF3F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5F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rPr>
  </w:style>
  <w:style w:type="paragraph" w:styleId="1">
    <w:name w:val="heading 1"/>
    <w:basedOn w:val="a"/>
    <w:next w:val="a"/>
    <w:link w:val="10"/>
    <w:qFormat/>
    <w:rsid w:val="00AE7763"/>
    <w:pPr>
      <w:keepNext/>
      <w:spacing w:before="180" w:after="180" w:line="720" w:lineRule="auto"/>
      <w:outlineLvl w:val="0"/>
    </w:pPr>
    <w:rPr>
      <w:rFonts w:ascii="Cambria" w:hAnsi="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細明體" w:eastAsia="細明體" w:hAnsi="Courier New"/>
    </w:rPr>
  </w:style>
  <w:style w:type="character" w:styleId="a4">
    <w:name w:val="page number"/>
    <w:basedOn w:val="a0"/>
  </w:style>
  <w:style w:type="paragraph" w:styleId="a5">
    <w:name w:val="footer"/>
    <w:basedOn w:val="a"/>
    <w:link w:val="a6"/>
    <w:uiPriority w:val="99"/>
    <w:pPr>
      <w:tabs>
        <w:tab w:val="center" w:pos="4153"/>
        <w:tab w:val="right" w:pos="8306"/>
      </w:tabs>
      <w:snapToGrid w:val="0"/>
    </w:pPr>
    <w:rPr>
      <w:sz w:val="20"/>
    </w:rPr>
  </w:style>
  <w:style w:type="paragraph" w:styleId="a7">
    <w:name w:val="Body Text"/>
    <w:basedOn w:val="a"/>
    <w:link w:val="a8"/>
    <w:pPr>
      <w:jc w:val="distribute"/>
    </w:pPr>
    <w:rPr>
      <w:rFonts w:eastAsia="標楷體"/>
      <w:b/>
      <w:sz w:val="28"/>
    </w:rPr>
  </w:style>
  <w:style w:type="paragraph" w:styleId="2">
    <w:name w:val="Body Text 2"/>
    <w:basedOn w:val="a"/>
    <w:pPr>
      <w:jc w:val="both"/>
    </w:pPr>
    <w:rPr>
      <w:rFonts w:ascii="標楷體" w:eastAsia="標楷體"/>
      <w:sz w:val="28"/>
    </w:rPr>
  </w:style>
  <w:style w:type="paragraph" w:styleId="3">
    <w:name w:val="Body Text 3"/>
    <w:basedOn w:val="a"/>
    <w:pPr>
      <w:widowControl/>
    </w:pPr>
    <w:rPr>
      <w:rFonts w:ascii="標楷體" w:eastAsia="標楷體" w:hAnsi="Courier New"/>
      <w:sz w:val="28"/>
    </w:rPr>
  </w:style>
  <w:style w:type="paragraph" w:styleId="a9">
    <w:name w:val="header"/>
    <w:basedOn w:val="a"/>
    <w:pPr>
      <w:tabs>
        <w:tab w:val="center" w:pos="4153"/>
        <w:tab w:val="right" w:pos="8306"/>
      </w:tabs>
      <w:snapToGrid w:val="0"/>
    </w:pPr>
    <w:rPr>
      <w:sz w:val="20"/>
    </w:rPr>
  </w:style>
  <w:style w:type="paragraph" w:styleId="aa">
    <w:name w:val="Body Text Indent"/>
    <w:basedOn w:val="a"/>
    <w:pPr>
      <w:topLinePunct/>
      <w:adjustRightInd w:val="0"/>
      <w:snapToGrid w:val="0"/>
      <w:spacing w:line="360" w:lineRule="auto"/>
      <w:ind w:firstLineChars="200" w:firstLine="480"/>
      <w:textAlignment w:val="center"/>
    </w:pPr>
    <w:rPr>
      <w:rFonts w:eastAsia="標楷體"/>
      <w:szCs w:val="24"/>
    </w:rPr>
  </w:style>
  <w:style w:type="paragraph" w:customStyle="1" w:styleId="ab">
    <w:name w:val="甲乙丙"/>
    <w:basedOn w:val="a"/>
    <w:pPr>
      <w:spacing w:after="360" w:line="360" w:lineRule="auto"/>
      <w:jc w:val="center"/>
    </w:pPr>
    <w:rPr>
      <w:rFonts w:ascii="標楷體" w:eastAsia="標楷體"/>
      <w:b/>
      <w:spacing w:val="-10"/>
      <w:sz w:val="40"/>
    </w:rPr>
  </w:style>
  <w:style w:type="paragraph" w:customStyle="1" w:styleId="ac">
    <w:basedOn w:val="a"/>
    <w:semiHidden/>
    <w:rsid w:val="00786991"/>
    <w:pPr>
      <w:widowControl/>
      <w:spacing w:after="160" w:line="240" w:lineRule="exact"/>
    </w:pPr>
    <w:rPr>
      <w:rFonts w:ascii="Verdana" w:eastAsia="Times New Roman" w:hAnsi="Verdana"/>
      <w:kern w:val="0"/>
      <w:sz w:val="20"/>
      <w:lang w:eastAsia="en-US"/>
    </w:rPr>
  </w:style>
  <w:style w:type="paragraph" w:styleId="ad">
    <w:name w:val="Normal Indent"/>
    <w:basedOn w:val="a"/>
    <w:rsid w:val="00804F39"/>
    <w:pPr>
      <w:ind w:left="480"/>
    </w:pPr>
  </w:style>
  <w:style w:type="paragraph" w:customStyle="1" w:styleId="4">
    <w:name w:val="標題4"/>
    <w:rsid w:val="00804F39"/>
    <w:pPr>
      <w:spacing w:line="540" w:lineRule="exact"/>
      <w:ind w:leftChars="250" w:left="250"/>
    </w:pPr>
    <w:rPr>
      <w:rFonts w:eastAsia="標楷體"/>
      <w:b/>
      <w:sz w:val="28"/>
    </w:rPr>
  </w:style>
  <w:style w:type="paragraph" w:customStyle="1" w:styleId="ae">
    <w:name w:val="表格文字"/>
    <w:rsid w:val="00804F39"/>
    <w:pPr>
      <w:jc w:val="both"/>
    </w:pPr>
    <w:rPr>
      <w:rFonts w:ascii="Arial" w:eastAsia="標楷體" w:hAnsi="Arial"/>
      <w:spacing w:val="-10"/>
      <w:w w:val="90"/>
      <w:sz w:val="22"/>
    </w:rPr>
  </w:style>
  <w:style w:type="paragraph" w:styleId="af">
    <w:name w:val="Balloon Text"/>
    <w:basedOn w:val="a"/>
    <w:link w:val="af0"/>
    <w:rsid w:val="00804F39"/>
    <w:rPr>
      <w:rFonts w:ascii="Arial" w:hAnsi="Arial"/>
      <w:sz w:val="18"/>
      <w:szCs w:val="18"/>
    </w:rPr>
  </w:style>
  <w:style w:type="character" w:customStyle="1" w:styleId="af0">
    <w:name w:val="註解方塊文字 字元"/>
    <w:link w:val="af"/>
    <w:rsid w:val="00804F39"/>
    <w:rPr>
      <w:rFonts w:ascii="Arial" w:hAnsi="Arial"/>
      <w:kern w:val="2"/>
      <w:sz w:val="18"/>
      <w:szCs w:val="18"/>
    </w:rPr>
  </w:style>
  <w:style w:type="paragraph" w:customStyle="1" w:styleId="123">
    <w:name w:val="內文123"/>
    <w:rsid w:val="00F910F9"/>
    <w:pPr>
      <w:overflowPunct w:val="0"/>
      <w:spacing w:line="400" w:lineRule="exact"/>
      <w:ind w:firstLineChars="450" w:firstLine="450"/>
      <w:jc w:val="both"/>
    </w:pPr>
    <w:rPr>
      <w:rFonts w:ascii="標楷體" w:eastAsia="標楷體"/>
      <w:b/>
      <w:kern w:val="2"/>
      <w:sz w:val="24"/>
    </w:rPr>
  </w:style>
  <w:style w:type="character" w:customStyle="1" w:styleId="a6">
    <w:name w:val="頁尾 字元"/>
    <w:link w:val="a5"/>
    <w:uiPriority w:val="99"/>
    <w:rsid w:val="007576D7"/>
    <w:rPr>
      <w:kern w:val="2"/>
    </w:rPr>
  </w:style>
  <w:style w:type="character" w:customStyle="1" w:styleId="a8">
    <w:name w:val="本文 字元"/>
    <w:link w:val="a7"/>
    <w:rsid w:val="00E87BBA"/>
    <w:rPr>
      <w:rFonts w:eastAsia="標楷體"/>
      <w:b/>
      <w:kern w:val="2"/>
      <w:sz w:val="28"/>
    </w:rPr>
  </w:style>
  <w:style w:type="table" w:styleId="af1">
    <w:name w:val="Table Grid"/>
    <w:basedOn w:val="a1"/>
    <w:uiPriority w:val="59"/>
    <w:qFormat/>
    <w:rsid w:val="001E35A8"/>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標題 1 字元"/>
    <w:link w:val="1"/>
    <w:rsid w:val="00AE7763"/>
    <w:rPr>
      <w:rFonts w:ascii="Cambria" w:eastAsia="新細明體" w:hAnsi="Cambria" w:cs="Times New Roman"/>
      <w:b/>
      <w:bCs/>
      <w:kern w:val="52"/>
      <w:sz w:val="52"/>
      <w:szCs w:val="52"/>
    </w:rPr>
  </w:style>
  <w:style w:type="paragraph" w:styleId="af2">
    <w:name w:val="List Paragraph"/>
    <w:basedOn w:val="a"/>
    <w:uiPriority w:val="34"/>
    <w:qFormat/>
    <w:rsid w:val="004A2C52"/>
    <w:pPr>
      <w:ind w:leftChars="200" w:left="480"/>
    </w:pPr>
  </w:style>
  <w:style w:type="paragraph" w:customStyle="1" w:styleId="3012">
    <w:name w:val="3廳_內文01_縮2"/>
    <w:qFormat/>
    <w:rsid w:val="00E3122F"/>
    <w:pPr>
      <w:overflowPunct w:val="0"/>
      <w:spacing w:line="500" w:lineRule="exact"/>
      <w:ind w:firstLineChars="200" w:firstLine="200"/>
      <w:jc w:val="both"/>
    </w:pPr>
    <w:rPr>
      <w:rFonts w:ascii="標楷體" w:eastAsia="標楷體" w:hAnsi="標楷體" w:cs="標楷體"/>
      <w:color w:val="000000" w:themeColor="text1"/>
      <w:kern w:val="2"/>
      <w:sz w:val="24"/>
      <w:szCs w:val="24"/>
    </w:rPr>
  </w:style>
  <w:style w:type="paragraph" w:customStyle="1" w:styleId="12">
    <w:name w:val="內文(1)(2)"/>
    <w:rsid w:val="00B556A9"/>
    <w:pPr>
      <w:tabs>
        <w:tab w:val="left" w:pos="2520"/>
      </w:tabs>
      <w:overflowPunct w:val="0"/>
      <w:ind w:firstLineChars="550" w:firstLine="550"/>
      <w:jc w:val="both"/>
    </w:pPr>
    <w:rPr>
      <w:rFonts w:ascii="標楷體" w:eastAsia="標楷體"/>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rPr>
  </w:style>
  <w:style w:type="paragraph" w:styleId="1">
    <w:name w:val="heading 1"/>
    <w:basedOn w:val="a"/>
    <w:next w:val="a"/>
    <w:link w:val="10"/>
    <w:qFormat/>
    <w:rsid w:val="00AE7763"/>
    <w:pPr>
      <w:keepNext/>
      <w:spacing w:before="180" w:after="180" w:line="720" w:lineRule="auto"/>
      <w:outlineLvl w:val="0"/>
    </w:pPr>
    <w:rPr>
      <w:rFonts w:ascii="Cambria" w:hAnsi="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細明體" w:eastAsia="細明體" w:hAnsi="Courier New"/>
    </w:rPr>
  </w:style>
  <w:style w:type="character" w:styleId="a4">
    <w:name w:val="page number"/>
    <w:basedOn w:val="a0"/>
  </w:style>
  <w:style w:type="paragraph" w:styleId="a5">
    <w:name w:val="footer"/>
    <w:basedOn w:val="a"/>
    <w:link w:val="a6"/>
    <w:uiPriority w:val="99"/>
    <w:pPr>
      <w:tabs>
        <w:tab w:val="center" w:pos="4153"/>
        <w:tab w:val="right" w:pos="8306"/>
      </w:tabs>
      <w:snapToGrid w:val="0"/>
    </w:pPr>
    <w:rPr>
      <w:sz w:val="20"/>
    </w:rPr>
  </w:style>
  <w:style w:type="paragraph" w:styleId="a7">
    <w:name w:val="Body Text"/>
    <w:basedOn w:val="a"/>
    <w:link w:val="a8"/>
    <w:pPr>
      <w:jc w:val="distribute"/>
    </w:pPr>
    <w:rPr>
      <w:rFonts w:eastAsia="標楷體"/>
      <w:b/>
      <w:sz w:val="28"/>
    </w:rPr>
  </w:style>
  <w:style w:type="paragraph" w:styleId="2">
    <w:name w:val="Body Text 2"/>
    <w:basedOn w:val="a"/>
    <w:pPr>
      <w:jc w:val="both"/>
    </w:pPr>
    <w:rPr>
      <w:rFonts w:ascii="標楷體" w:eastAsia="標楷體"/>
      <w:sz w:val="28"/>
    </w:rPr>
  </w:style>
  <w:style w:type="paragraph" w:styleId="3">
    <w:name w:val="Body Text 3"/>
    <w:basedOn w:val="a"/>
    <w:pPr>
      <w:widowControl/>
    </w:pPr>
    <w:rPr>
      <w:rFonts w:ascii="標楷體" w:eastAsia="標楷體" w:hAnsi="Courier New"/>
      <w:sz w:val="28"/>
    </w:rPr>
  </w:style>
  <w:style w:type="paragraph" w:styleId="a9">
    <w:name w:val="header"/>
    <w:basedOn w:val="a"/>
    <w:pPr>
      <w:tabs>
        <w:tab w:val="center" w:pos="4153"/>
        <w:tab w:val="right" w:pos="8306"/>
      </w:tabs>
      <w:snapToGrid w:val="0"/>
    </w:pPr>
    <w:rPr>
      <w:sz w:val="20"/>
    </w:rPr>
  </w:style>
  <w:style w:type="paragraph" w:styleId="aa">
    <w:name w:val="Body Text Indent"/>
    <w:basedOn w:val="a"/>
    <w:pPr>
      <w:topLinePunct/>
      <w:adjustRightInd w:val="0"/>
      <w:snapToGrid w:val="0"/>
      <w:spacing w:line="360" w:lineRule="auto"/>
      <w:ind w:firstLineChars="200" w:firstLine="480"/>
      <w:textAlignment w:val="center"/>
    </w:pPr>
    <w:rPr>
      <w:rFonts w:eastAsia="標楷體"/>
      <w:szCs w:val="24"/>
    </w:rPr>
  </w:style>
  <w:style w:type="paragraph" w:customStyle="1" w:styleId="ab">
    <w:name w:val="甲乙丙"/>
    <w:basedOn w:val="a"/>
    <w:pPr>
      <w:spacing w:after="360" w:line="360" w:lineRule="auto"/>
      <w:jc w:val="center"/>
    </w:pPr>
    <w:rPr>
      <w:rFonts w:ascii="標楷體" w:eastAsia="標楷體"/>
      <w:b/>
      <w:spacing w:val="-10"/>
      <w:sz w:val="40"/>
    </w:rPr>
  </w:style>
  <w:style w:type="paragraph" w:customStyle="1" w:styleId="ac">
    <w:basedOn w:val="a"/>
    <w:semiHidden/>
    <w:rsid w:val="00786991"/>
    <w:pPr>
      <w:widowControl/>
      <w:spacing w:after="160" w:line="240" w:lineRule="exact"/>
    </w:pPr>
    <w:rPr>
      <w:rFonts w:ascii="Verdana" w:eastAsia="Times New Roman" w:hAnsi="Verdana"/>
      <w:kern w:val="0"/>
      <w:sz w:val="20"/>
      <w:lang w:eastAsia="en-US"/>
    </w:rPr>
  </w:style>
  <w:style w:type="paragraph" w:styleId="ad">
    <w:name w:val="Normal Indent"/>
    <w:basedOn w:val="a"/>
    <w:rsid w:val="00804F39"/>
    <w:pPr>
      <w:ind w:left="480"/>
    </w:pPr>
  </w:style>
  <w:style w:type="paragraph" w:customStyle="1" w:styleId="4">
    <w:name w:val="標題4"/>
    <w:rsid w:val="00804F39"/>
    <w:pPr>
      <w:spacing w:line="540" w:lineRule="exact"/>
      <w:ind w:leftChars="250" w:left="250"/>
    </w:pPr>
    <w:rPr>
      <w:rFonts w:eastAsia="標楷體"/>
      <w:b/>
      <w:sz w:val="28"/>
    </w:rPr>
  </w:style>
  <w:style w:type="paragraph" w:customStyle="1" w:styleId="ae">
    <w:name w:val="表格文字"/>
    <w:rsid w:val="00804F39"/>
    <w:pPr>
      <w:jc w:val="both"/>
    </w:pPr>
    <w:rPr>
      <w:rFonts w:ascii="Arial" w:eastAsia="標楷體" w:hAnsi="Arial"/>
      <w:spacing w:val="-10"/>
      <w:w w:val="90"/>
      <w:sz w:val="22"/>
    </w:rPr>
  </w:style>
  <w:style w:type="paragraph" w:styleId="af">
    <w:name w:val="Balloon Text"/>
    <w:basedOn w:val="a"/>
    <w:link w:val="af0"/>
    <w:rsid w:val="00804F39"/>
    <w:rPr>
      <w:rFonts w:ascii="Arial" w:hAnsi="Arial"/>
      <w:sz w:val="18"/>
      <w:szCs w:val="18"/>
    </w:rPr>
  </w:style>
  <w:style w:type="character" w:customStyle="1" w:styleId="af0">
    <w:name w:val="註解方塊文字 字元"/>
    <w:link w:val="af"/>
    <w:rsid w:val="00804F39"/>
    <w:rPr>
      <w:rFonts w:ascii="Arial" w:hAnsi="Arial"/>
      <w:kern w:val="2"/>
      <w:sz w:val="18"/>
      <w:szCs w:val="18"/>
    </w:rPr>
  </w:style>
  <w:style w:type="paragraph" w:customStyle="1" w:styleId="123">
    <w:name w:val="內文123"/>
    <w:rsid w:val="00F910F9"/>
    <w:pPr>
      <w:overflowPunct w:val="0"/>
      <w:spacing w:line="400" w:lineRule="exact"/>
      <w:ind w:firstLineChars="450" w:firstLine="450"/>
      <w:jc w:val="both"/>
    </w:pPr>
    <w:rPr>
      <w:rFonts w:ascii="標楷體" w:eastAsia="標楷體"/>
      <w:b/>
      <w:kern w:val="2"/>
      <w:sz w:val="24"/>
    </w:rPr>
  </w:style>
  <w:style w:type="character" w:customStyle="1" w:styleId="a6">
    <w:name w:val="頁尾 字元"/>
    <w:link w:val="a5"/>
    <w:uiPriority w:val="99"/>
    <w:rsid w:val="007576D7"/>
    <w:rPr>
      <w:kern w:val="2"/>
    </w:rPr>
  </w:style>
  <w:style w:type="character" w:customStyle="1" w:styleId="a8">
    <w:name w:val="本文 字元"/>
    <w:link w:val="a7"/>
    <w:rsid w:val="00E87BBA"/>
    <w:rPr>
      <w:rFonts w:eastAsia="標楷體"/>
      <w:b/>
      <w:kern w:val="2"/>
      <w:sz w:val="28"/>
    </w:rPr>
  </w:style>
  <w:style w:type="table" w:styleId="af1">
    <w:name w:val="Table Grid"/>
    <w:basedOn w:val="a1"/>
    <w:uiPriority w:val="59"/>
    <w:qFormat/>
    <w:rsid w:val="001E35A8"/>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標題 1 字元"/>
    <w:link w:val="1"/>
    <w:rsid w:val="00AE7763"/>
    <w:rPr>
      <w:rFonts w:ascii="Cambria" w:eastAsia="新細明體" w:hAnsi="Cambria" w:cs="Times New Roman"/>
      <w:b/>
      <w:bCs/>
      <w:kern w:val="52"/>
      <w:sz w:val="52"/>
      <w:szCs w:val="52"/>
    </w:rPr>
  </w:style>
  <w:style w:type="paragraph" w:styleId="af2">
    <w:name w:val="List Paragraph"/>
    <w:basedOn w:val="a"/>
    <w:uiPriority w:val="34"/>
    <w:qFormat/>
    <w:rsid w:val="004A2C52"/>
    <w:pPr>
      <w:ind w:leftChars="200" w:left="480"/>
    </w:pPr>
  </w:style>
  <w:style w:type="paragraph" w:customStyle="1" w:styleId="3012">
    <w:name w:val="3廳_內文01_縮2"/>
    <w:qFormat/>
    <w:rsid w:val="00E3122F"/>
    <w:pPr>
      <w:overflowPunct w:val="0"/>
      <w:spacing w:line="500" w:lineRule="exact"/>
      <w:ind w:firstLineChars="200" w:firstLine="200"/>
      <w:jc w:val="both"/>
    </w:pPr>
    <w:rPr>
      <w:rFonts w:ascii="標楷體" w:eastAsia="標楷體" w:hAnsi="標楷體" w:cs="標楷體"/>
      <w:color w:val="000000" w:themeColor="text1"/>
      <w:kern w:val="2"/>
      <w:sz w:val="24"/>
      <w:szCs w:val="24"/>
    </w:rPr>
  </w:style>
  <w:style w:type="paragraph" w:customStyle="1" w:styleId="12">
    <w:name w:val="內文(1)(2)"/>
    <w:rsid w:val="00B556A9"/>
    <w:pPr>
      <w:tabs>
        <w:tab w:val="left" w:pos="2520"/>
      </w:tabs>
      <w:overflowPunct w:val="0"/>
      <w:ind w:firstLineChars="550" w:firstLine="550"/>
      <w:jc w:val="both"/>
    </w:pPr>
    <w:rPr>
      <w:rFonts w:ascii="標楷體" w:eastAsia="標楷體"/>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__1.xlsx"/><Relationship Id="rId1" Type="http://schemas.openxmlformats.org/officeDocument/2006/relationships/image" Target="../media/image1.jpeg"/></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TW" altLang="en-US" sz="1200">
                <a:latin typeface="標楷體" panose="03000509000000000000" pitchFamily="65" charset="-120"/>
                <a:ea typeface="標楷體" panose="03000509000000000000" pitchFamily="65" charset="-120"/>
              </a:rPr>
              <a:t>圖</a:t>
            </a:r>
            <a:r>
              <a:rPr lang="en-US" altLang="zh-TW" sz="1200">
                <a:latin typeface="標楷體" panose="03000509000000000000" pitchFamily="65" charset="-120"/>
                <a:ea typeface="標楷體" panose="03000509000000000000" pitchFamily="65" charset="-120"/>
              </a:rPr>
              <a:t>1  </a:t>
            </a:r>
            <a:r>
              <a:rPr lang="zh-TW" altLang="en-US" sz="1200">
                <a:latin typeface="標楷體" panose="03000509000000000000" pitchFamily="65" charset="-120"/>
                <a:ea typeface="標楷體" panose="03000509000000000000" pitchFamily="65" charset="-120"/>
              </a:rPr>
              <a:t>福利站業務賸餘</a:t>
            </a:r>
            <a:r>
              <a:rPr lang="en-US" altLang="zh-TW" sz="1200">
                <a:latin typeface="標楷體" panose="03000509000000000000" pitchFamily="65" charset="-120"/>
                <a:ea typeface="標楷體" panose="03000509000000000000" pitchFamily="65" charset="-120"/>
              </a:rPr>
              <a:t>(</a:t>
            </a:r>
            <a:r>
              <a:rPr lang="zh-TW" altLang="en-US" sz="1200">
                <a:latin typeface="標楷體" panose="03000509000000000000" pitchFamily="65" charset="-120"/>
                <a:ea typeface="標楷體" panose="03000509000000000000" pitchFamily="65" charset="-120"/>
              </a:rPr>
              <a:t>短絀</a:t>
            </a:r>
            <a:r>
              <a:rPr lang="en-US" altLang="zh-TW" sz="1200">
                <a:latin typeface="標楷體" panose="03000509000000000000" pitchFamily="65" charset="-120"/>
                <a:ea typeface="標楷體" panose="03000509000000000000" pitchFamily="65" charset="-120"/>
              </a:rPr>
              <a:t>)</a:t>
            </a:r>
            <a:r>
              <a:rPr lang="zh-TW" altLang="en-US" sz="1200">
                <a:latin typeface="標楷體" panose="03000509000000000000" pitchFamily="65" charset="-120"/>
                <a:ea typeface="標楷體" panose="03000509000000000000" pitchFamily="65" charset="-120"/>
              </a:rPr>
              <a:t>情形</a:t>
            </a:r>
          </a:p>
        </c:rich>
      </c:tx>
      <c:layout>
        <c:manualLayout>
          <c:xMode val="edge"/>
          <c:yMode val="edge"/>
          <c:x val="0.30870125609298837"/>
          <c:y val="0"/>
        </c:manualLayout>
      </c:layout>
      <c:overlay val="1"/>
    </c:title>
    <c:autoTitleDeleted val="0"/>
    <c:plotArea>
      <c:layout>
        <c:manualLayout>
          <c:layoutTarget val="inner"/>
          <c:xMode val="edge"/>
          <c:yMode val="edge"/>
          <c:x val="0.27976190476190477"/>
          <c:y val="0.2198175242116048"/>
          <c:w val="0.76570964247021556"/>
          <c:h val="0.34905427903957315"/>
        </c:manualLayout>
      </c:layout>
      <c:barChart>
        <c:barDir val="col"/>
        <c:grouping val="clustered"/>
        <c:varyColors val="0"/>
        <c:ser>
          <c:idx val="0"/>
          <c:order val="0"/>
          <c:tx>
            <c:strRef>
              <c:f>工作表1!$B$1</c:f>
              <c:strCache>
                <c:ptCount val="1"/>
                <c:pt idx="0">
                  <c:v>業務收入</c:v>
                </c:pt>
              </c:strCache>
            </c:strRef>
          </c:tx>
          <c:spPr>
            <a:solidFill>
              <a:schemeClr val="tx2">
                <a:lumMod val="40000"/>
                <a:lumOff val="60000"/>
              </a:schemeClr>
            </a:solidFill>
          </c:spPr>
          <c:invertIfNegative val="0"/>
          <c:cat>
            <c:strRef>
              <c:f>工作表1!$A$2:$A$6</c:f>
              <c:strCache>
                <c:ptCount val="5"/>
                <c:pt idx="0">
                  <c:v>105年度</c:v>
                </c:pt>
                <c:pt idx="1">
                  <c:v>106年度</c:v>
                </c:pt>
                <c:pt idx="2">
                  <c:v>107年度</c:v>
                </c:pt>
                <c:pt idx="3">
                  <c:v>108年度</c:v>
                </c:pt>
                <c:pt idx="4">
                  <c:v>109年度</c:v>
                </c:pt>
              </c:strCache>
            </c:strRef>
          </c:cat>
          <c:val>
            <c:numRef>
              <c:f>工作表1!$B$2:$B$6</c:f>
              <c:numCache>
                <c:formatCode>#,##0</c:formatCode>
                <c:ptCount val="5"/>
                <c:pt idx="0">
                  <c:v>259017</c:v>
                </c:pt>
                <c:pt idx="1">
                  <c:v>276286</c:v>
                </c:pt>
                <c:pt idx="2">
                  <c:v>285061</c:v>
                </c:pt>
                <c:pt idx="3">
                  <c:v>266606</c:v>
                </c:pt>
                <c:pt idx="4">
                  <c:v>279431</c:v>
                </c:pt>
              </c:numCache>
            </c:numRef>
          </c:val>
          <c:extLst xmlns:c16r2="http://schemas.microsoft.com/office/drawing/2015/06/chart">
            <c:ext xmlns:c16="http://schemas.microsoft.com/office/drawing/2014/chart" uri="{C3380CC4-5D6E-409C-BE32-E72D297353CC}">
              <c16:uniqueId val="{00000000-E993-40F6-A635-F6AE50078E39}"/>
            </c:ext>
          </c:extLst>
        </c:ser>
        <c:ser>
          <c:idx val="1"/>
          <c:order val="1"/>
          <c:tx>
            <c:strRef>
              <c:f>工作表1!$C$1</c:f>
              <c:strCache>
                <c:ptCount val="1"/>
                <c:pt idx="0">
                  <c:v>業務成本與費用</c:v>
                </c:pt>
              </c:strCache>
            </c:strRef>
          </c:tx>
          <c:spPr>
            <a:pattFill prst="wdUpDiag">
              <a:fgClr>
                <a:schemeClr val="accent1">
                  <a:lumMod val="75000"/>
                </a:schemeClr>
              </a:fgClr>
              <a:bgClr>
                <a:schemeClr val="bg1"/>
              </a:bgClr>
            </a:pattFill>
          </c:spPr>
          <c:invertIfNegative val="0"/>
          <c:cat>
            <c:strRef>
              <c:f>工作表1!$A$2:$A$6</c:f>
              <c:strCache>
                <c:ptCount val="5"/>
                <c:pt idx="0">
                  <c:v>105年度</c:v>
                </c:pt>
                <c:pt idx="1">
                  <c:v>106年度</c:v>
                </c:pt>
                <c:pt idx="2">
                  <c:v>107年度</c:v>
                </c:pt>
                <c:pt idx="3">
                  <c:v>108年度</c:v>
                </c:pt>
                <c:pt idx="4">
                  <c:v>109年度</c:v>
                </c:pt>
              </c:strCache>
            </c:strRef>
          </c:cat>
          <c:val>
            <c:numRef>
              <c:f>工作表1!$C$2:$C$6</c:f>
              <c:numCache>
                <c:formatCode>#,##0</c:formatCode>
                <c:ptCount val="5"/>
                <c:pt idx="0">
                  <c:v>276220</c:v>
                </c:pt>
                <c:pt idx="1">
                  <c:v>292699</c:v>
                </c:pt>
                <c:pt idx="2">
                  <c:v>306980</c:v>
                </c:pt>
                <c:pt idx="3">
                  <c:v>295722</c:v>
                </c:pt>
                <c:pt idx="4">
                  <c:v>267621</c:v>
                </c:pt>
              </c:numCache>
            </c:numRef>
          </c:val>
          <c:extLst xmlns:c16r2="http://schemas.microsoft.com/office/drawing/2015/06/chart">
            <c:ext xmlns:c16="http://schemas.microsoft.com/office/drawing/2014/chart" uri="{C3380CC4-5D6E-409C-BE32-E72D297353CC}">
              <c16:uniqueId val="{00000001-E993-40F6-A635-F6AE50078E39}"/>
            </c:ext>
          </c:extLst>
        </c:ser>
        <c:ser>
          <c:idx val="2"/>
          <c:order val="2"/>
          <c:tx>
            <c:strRef>
              <c:f>工作表1!$D$1</c:f>
              <c:strCache>
                <c:ptCount val="1"/>
                <c:pt idx="0">
                  <c:v>業務賸餘(短絀)</c:v>
                </c:pt>
              </c:strCache>
            </c:strRef>
          </c:tx>
          <c:spPr>
            <a:blipFill>
              <a:blip xmlns:r="http://schemas.openxmlformats.org/officeDocument/2006/relationships" r:embed="rId1"/>
              <a:tile tx="0" ty="0" sx="100000" sy="100000" flip="none" algn="tl"/>
            </a:blipFill>
          </c:spPr>
          <c:invertIfNegative val="0"/>
          <c:cat>
            <c:strRef>
              <c:f>工作表1!$A$2:$A$6</c:f>
              <c:strCache>
                <c:ptCount val="5"/>
                <c:pt idx="0">
                  <c:v>105年度</c:v>
                </c:pt>
                <c:pt idx="1">
                  <c:v>106年度</c:v>
                </c:pt>
                <c:pt idx="2">
                  <c:v>107年度</c:v>
                </c:pt>
                <c:pt idx="3">
                  <c:v>108年度</c:v>
                </c:pt>
                <c:pt idx="4">
                  <c:v>109年度</c:v>
                </c:pt>
              </c:strCache>
            </c:strRef>
          </c:cat>
          <c:val>
            <c:numRef>
              <c:f>工作表1!$D$2:$D$6</c:f>
              <c:numCache>
                <c:formatCode>#,##0</c:formatCode>
                <c:ptCount val="5"/>
                <c:pt idx="0">
                  <c:v>-17203</c:v>
                </c:pt>
                <c:pt idx="1">
                  <c:v>-16413</c:v>
                </c:pt>
                <c:pt idx="2">
                  <c:v>-21919</c:v>
                </c:pt>
                <c:pt idx="3">
                  <c:v>-29116</c:v>
                </c:pt>
                <c:pt idx="4">
                  <c:v>11810</c:v>
                </c:pt>
              </c:numCache>
            </c:numRef>
          </c:val>
          <c:extLst xmlns:c16r2="http://schemas.microsoft.com/office/drawing/2015/06/chart">
            <c:ext xmlns:c16="http://schemas.microsoft.com/office/drawing/2014/chart" uri="{C3380CC4-5D6E-409C-BE32-E72D297353CC}">
              <c16:uniqueId val="{00000002-E993-40F6-A635-F6AE50078E39}"/>
            </c:ext>
          </c:extLst>
        </c:ser>
        <c:dLbls>
          <c:showLegendKey val="0"/>
          <c:showVal val="0"/>
          <c:showCatName val="0"/>
          <c:showSerName val="0"/>
          <c:showPercent val="0"/>
          <c:showBubbleSize val="0"/>
        </c:dLbls>
        <c:gapWidth val="150"/>
        <c:axId val="272623616"/>
        <c:axId val="206591616"/>
      </c:barChart>
      <c:catAx>
        <c:axId val="272623616"/>
        <c:scaling>
          <c:orientation val="minMax"/>
        </c:scaling>
        <c:delete val="0"/>
        <c:axPos val="b"/>
        <c:title>
          <c:tx>
            <c:rich>
              <a:bodyPr/>
              <a:lstStyle/>
              <a:p>
                <a:pPr algn="l">
                  <a:defRPr/>
                </a:pPr>
                <a:r>
                  <a:rPr lang="zh-TW" altLang="en-US" sz="900" b="0">
                    <a:latin typeface="標楷體" panose="03000509000000000000" pitchFamily="65" charset="-120"/>
                    <a:ea typeface="標楷體" panose="03000509000000000000" pitchFamily="65" charset="-120"/>
                  </a:rPr>
                  <a:t>資料來源：整理自福利處提供資料。</a:t>
                </a:r>
              </a:p>
            </c:rich>
          </c:tx>
          <c:layout>
            <c:manualLayout>
              <c:xMode val="edge"/>
              <c:yMode val="edge"/>
              <c:x val="2.1091582302212225E-2"/>
              <c:y val="0.93400568871622325"/>
            </c:manualLayout>
          </c:layout>
          <c:overlay val="0"/>
        </c:title>
        <c:numFmt formatCode="General" sourceLinked="0"/>
        <c:majorTickMark val="out"/>
        <c:minorTickMark val="none"/>
        <c:tickLblPos val="nextTo"/>
        <c:spPr>
          <a:solidFill>
            <a:schemeClr val="accent6">
              <a:lumMod val="50000"/>
            </a:schemeClr>
          </a:solidFill>
        </c:spPr>
        <c:crossAx val="206591616"/>
        <c:crosses val="autoZero"/>
        <c:auto val="1"/>
        <c:lblAlgn val="ctr"/>
        <c:lblOffset val="100"/>
        <c:noMultiLvlLbl val="0"/>
      </c:catAx>
      <c:valAx>
        <c:axId val="206591616"/>
        <c:scaling>
          <c:orientation val="minMax"/>
          <c:max val="320000"/>
        </c:scaling>
        <c:delete val="0"/>
        <c:axPos val="l"/>
        <c:majorGridlines>
          <c:spPr>
            <a:ln w="6350">
              <a:solidFill>
                <a:schemeClr val="bg1">
                  <a:lumMod val="65000"/>
                </a:schemeClr>
              </a:solidFill>
              <a:prstDash val="sysDash"/>
            </a:ln>
          </c:spPr>
        </c:majorGridlines>
        <c:title>
          <c:tx>
            <c:rich>
              <a:bodyPr rot="0" vert="horz"/>
              <a:lstStyle/>
              <a:p>
                <a:pPr>
                  <a:defRPr sz="800" b="0">
                    <a:latin typeface="標楷體" panose="03000509000000000000" pitchFamily="65" charset="-120"/>
                    <a:ea typeface="標楷體" panose="03000509000000000000" pitchFamily="65" charset="-120"/>
                  </a:defRPr>
                </a:pPr>
                <a:r>
                  <a:rPr lang="zh-TW" altLang="en-US" sz="1000" b="0">
                    <a:latin typeface="標楷體" panose="03000509000000000000" pitchFamily="65" charset="-120"/>
                    <a:ea typeface="標楷體" panose="03000509000000000000" pitchFamily="65" charset="-120"/>
                  </a:rPr>
                  <a:t>千元</a:t>
                </a:r>
              </a:p>
            </c:rich>
          </c:tx>
          <c:layout>
            <c:manualLayout>
              <c:xMode val="edge"/>
              <c:yMode val="edge"/>
              <c:x val="0.18496569945883309"/>
              <c:y val="0.10830061693774536"/>
            </c:manualLayout>
          </c:layout>
          <c:overlay val="0"/>
        </c:title>
        <c:numFmt formatCode="#,##0" sourceLinked="1"/>
        <c:majorTickMark val="out"/>
        <c:minorTickMark val="none"/>
        <c:tickLblPos val="nextTo"/>
        <c:spPr>
          <a:noFill/>
        </c:spPr>
        <c:txPr>
          <a:bodyPr/>
          <a:lstStyle/>
          <a:p>
            <a:pPr>
              <a:defRPr>
                <a:latin typeface="標楷體" pitchFamily="65" charset="-120"/>
                <a:ea typeface="標楷體" pitchFamily="65" charset="-120"/>
              </a:defRPr>
            </a:pPr>
            <a:endParaRPr lang="zh-TW"/>
          </a:p>
        </c:txPr>
        <c:crossAx val="272623616"/>
        <c:crosses val="autoZero"/>
        <c:crossBetween val="between"/>
        <c:majorUnit val="80000"/>
        <c:minorUnit val="80000"/>
      </c:valAx>
      <c:dTable>
        <c:showHorzBorder val="1"/>
        <c:showVertBorder val="1"/>
        <c:showOutline val="1"/>
        <c:showKeys val="1"/>
        <c:txPr>
          <a:bodyPr/>
          <a:lstStyle/>
          <a:p>
            <a:pPr rtl="0">
              <a:defRPr>
                <a:latin typeface="標楷體" panose="03000509000000000000" pitchFamily="65" charset="-120"/>
                <a:ea typeface="標楷體" panose="03000509000000000000" pitchFamily="65" charset="-120"/>
              </a:defRPr>
            </a:pPr>
            <a:endParaRPr lang="zh-TW"/>
          </a:p>
        </c:txPr>
      </c:dTable>
      <c:spPr>
        <a:ln>
          <a:solidFill>
            <a:schemeClr val="bg1">
              <a:lumMod val="65000"/>
            </a:schemeClr>
          </a:solidFill>
          <a:prstDash val="sysDash"/>
        </a:ln>
      </c:spPr>
    </c:plotArea>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98547-A86A-4203-AA10-ABD9FA6CB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18</Pages>
  <Words>2821</Words>
  <Characters>16080</Characters>
  <Application>Microsoft Office Word</Application>
  <DocSecurity>0</DocSecurity>
  <Lines>134</Lines>
  <Paragraphs>37</Paragraphs>
  <ScaleCrop>false</ScaleCrop>
  <Company>Nao</Company>
  <LinksUpToDate>false</LinksUpToDate>
  <CharactersWithSpaces>18864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中央政府總決算附屬單位決算及綜計表非營業部分審核報告</dc:title>
  <dc:creator>Sta</dc:creator>
  <cp:lastModifiedBy>王憶萍</cp:lastModifiedBy>
  <cp:revision>10</cp:revision>
  <cp:lastPrinted>2021-07-12T01:47:00Z</cp:lastPrinted>
  <dcterms:created xsi:type="dcterms:W3CDTF">2021-06-25T09:01:00Z</dcterms:created>
  <dcterms:modified xsi:type="dcterms:W3CDTF">2021-07-12T01:48:00Z</dcterms:modified>
</cp:coreProperties>
</file>